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2E7FCAB2" w:rsidR="00A94F68" w:rsidRDefault="00A94F68" w:rsidP="00A94F68">
      <w:pPr>
        <w:rPr>
          <w:b/>
        </w:rPr>
      </w:pPr>
      <w:r>
        <w:rPr>
          <w:b/>
        </w:rPr>
        <w:t>Course Title:</w:t>
      </w:r>
      <w:r>
        <w:rPr>
          <w:b/>
        </w:rPr>
        <w:tab/>
      </w:r>
      <w:r w:rsidR="00681824" w:rsidRPr="002B240B">
        <w:t xml:space="preserve">Primary Care </w:t>
      </w:r>
      <w:r w:rsidR="00791E9C" w:rsidRPr="002B240B">
        <w:t>II</w:t>
      </w:r>
      <w:r w:rsidR="00FA3D7E" w:rsidRPr="002B240B">
        <w:rPr>
          <w:b/>
        </w:rPr>
        <w:tab/>
      </w:r>
      <w:r w:rsidR="005E593B">
        <w:rPr>
          <w:b/>
        </w:rPr>
        <w:tab/>
      </w:r>
      <w:r w:rsidR="000C1EE4">
        <w:rPr>
          <w:b/>
        </w:rPr>
        <w:tab/>
      </w:r>
      <w:r>
        <w:rPr>
          <w:b/>
        </w:rPr>
        <w:t>Credit Hours:</w:t>
      </w:r>
      <w:r w:rsidR="0014049D">
        <w:rPr>
          <w:b/>
        </w:rPr>
        <w:t xml:space="preserve"> </w:t>
      </w:r>
      <w:r w:rsidR="003D6307" w:rsidRPr="00552294">
        <w:t>4.0</w:t>
      </w:r>
    </w:p>
    <w:p w14:paraId="7371330A" w14:textId="64A9C79F" w:rsidR="00625B6C" w:rsidRDefault="00A94F68" w:rsidP="00625B6C">
      <w:pPr>
        <w:spacing w:after="0" w:line="240" w:lineRule="auto"/>
        <w:ind w:left="5760" w:hanging="5760"/>
        <w:rPr>
          <w:b/>
        </w:rPr>
      </w:pPr>
      <w:r>
        <w:rPr>
          <w:b/>
        </w:rPr>
        <w:t>Course Number:</w:t>
      </w:r>
      <w:r w:rsidR="00596A6E">
        <w:rPr>
          <w:b/>
        </w:rPr>
        <w:t xml:space="preserve">  </w:t>
      </w:r>
      <w:r w:rsidR="00596A6E" w:rsidRPr="002B240B">
        <w:t xml:space="preserve">MPAS </w:t>
      </w:r>
      <w:r w:rsidR="000B3A1E" w:rsidRPr="002B240B">
        <w:t>69</w:t>
      </w:r>
      <w:r w:rsidR="004D7D61" w:rsidRPr="002B240B">
        <w:t>4</w:t>
      </w:r>
      <w:r w:rsidR="005D4172" w:rsidRPr="002B240B">
        <w:t>0</w:t>
      </w:r>
      <w:r w:rsidR="0014049D">
        <w:rPr>
          <w:b/>
        </w:rPr>
        <w:tab/>
      </w:r>
    </w:p>
    <w:p w14:paraId="55CB1FD7" w14:textId="77777777" w:rsidR="00625B6C" w:rsidRDefault="00625B6C" w:rsidP="00625B6C">
      <w:pPr>
        <w:spacing w:after="0" w:line="240" w:lineRule="auto"/>
        <w:ind w:left="5760" w:hanging="5760"/>
        <w:rPr>
          <w:b/>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31D37B92"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202</w:t>
      </w:r>
      <w:r w:rsidR="0050262A">
        <w:t>3</w:t>
      </w:r>
      <w:r w:rsidR="00637841">
        <w:t>-202</w:t>
      </w:r>
      <w:r w:rsidR="0050262A">
        <w:t>4</w:t>
      </w:r>
    </w:p>
    <w:p w14:paraId="2E313FD4" w14:textId="711DE172"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50262A">
        <w:t>Roberta Knott</w:t>
      </w:r>
      <w:r w:rsidR="00384AE0">
        <w:t xml:space="preserve"> (she/her)</w:t>
      </w:r>
      <w:r w:rsidR="0050262A">
        <w:t>, MPAS, PA-C</w:t>
      </w:r>
      <w:r w:rsidR="00625B6C">
        <w:tab/>
      </w:r>
      <w:r>
        <w:rPr>
          <w:b/>
          <w:u w:val="single"/>
        </w:rPr>
        <w:t xml:space="preserve">Clinical </w:t>
      </w:r>
      <w:r w:rsidR="00871C7B">
        <w:rPr>
          <w:b/>
          <w:u w:val="single"/>
        </w:rPr>
        <w:t>Coordinator</w:t>
      </w:r>
      <w:r w:rsidR="00625B6C" w:rsidRPr="007D1942">
        <w:rPr>
          <w:b/>
          <w:u w:val="single"/>
        </w:rPr>
        <w:t>:</w:t>
      </w:r>
      <w:r w:rsidR="00625B6C">
        <w:t xml:space="preserve">  </w:t>
      </w:r>
      <w:r w:rsidR="0050262A">
        <w:t>Manda Baker</w:t>
      </w:r>
      <w:r w:rsidR="00384AE0">
        <w:t xml:space="preserve"> (she/her)</w:t>
      </w:r>
    </w:p>
    <w:p w14:paraId="326A69BB" w14:textId="1A5C9A0A"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871C7B">
        <w:t>5346</w:t>
      </w:r>
    </w:p>
    <w:p w14:paraId="3766E9E0" w14:textId="24E28395" w:rsidR="00625B6C" w:rsidRPr="00C667CB" w:rsidRDefault="00625B6C" w:rsidP="00625B6C">
      <w:pPr>
        <w:spacing w:after="0"/>
      </w:pPr>
      <w:r>
        <w:rPr>
          <w:b/>
        </w:rPr>
        <w:tab/>
        <w:t>Email:</w:t>
      </w:r>
      <w:r w:rsidR="00B07F42">
        <w:tab/>
      </w:r>
      <w:r w:rsidR="0050262A">
        <w:t>Roberta.Knott</w:t>
      </w:r>
      <w:r w:rsidR="00B455DE">
        <w:t>@cuanschutz.edu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174EA3BD" w14:textId="5D95A8FB" w:rsidR="00681824" w:rsidRPr="00681824" w:rsidRDefault="004239E3" w:rsidP="00681824">
      <w:pPr>
        <w:pStyle w:val="CM75"/>
        <w:tabs>
          <w:tab w:val="left" w:pos="720"/>
          <w:tab w:val="left" w:pos="5400"/>
          <w:tab w:val="left" w:pos="7200"/>
        </w:tabs>
        <w:rPr>
          <w:rFonts w:asciiTheme="minorHAnsi" w:hAnsiTheme="minorHAnsi" w:cstheme="minorHAnsi"/>
          <w:color w:val="000000"/>
          <w:sz w:val="22"/>
          <w:szCs w:val="22"/>
          <w:shd w:val="clear" w:color="auto" w:fill="FFFFFF"/>
        </w:rPr>
      </w:pPr>
      <w:r w:rsidRPr="00D53C36">
        <w:rPr>
          <w:rFonts w:asciiTheme="minorHAnsi" w:hAnsiTheme="minorHAnsi" w:cstheme="minorHAnsi"/>
          <w:b/>
          <w:sz w:val="22"/>
          <w:szCs w:val="22"/>
          <w:u w:val="single"/>
        </w:rPr>
        <w:t>Course Description</w:t>
      </w:r>
      <w:r w:rsidRPr="00681824">
        <w:rPr>
          <w:rFonts w:asciiTheme="minorHAnsi" w:hAnsiTheme="minorHAnsi" w:cstheme="minorHAnsi"/>
          <w:b/>
          <w:sz w:val="22"/>
          <w:szCs w:val="22"/>
        </w:rPr>
        <w:t xml:space="preserve">:  </w:t>
      </w:r>
      <w:r w:rsidR="00681824" w:rsidRPr="00681824">
        <w:rPr>
          <w:rFonts w:asciiTheme="minorHAnsi" w:hAnsiTheme="minorHAnsi" w:cstheme="minorHAnsi"/>
          <w:color w:val="000000"/>
          <w:sz w:val="22"/>
          <w:szCs w:val="22"/>
          <w:bdr w:val="none" w:sz="0" w:space="0" w:color="auto" w:frame="1"/>
          <w:shd w:val="clear" w:color="auto" w:fill="FFFFFF"/>
        </w:rPr>
        <w:t xml:space="preserve">The course involves active participation in an ambulatory </w:t>
      </w:r>
      <w:r w:rsidR="00681824" w:rsidRPr="00681824">
        <w:rPr>
          <w:rFonts w:asciiTheme="minorHAnsi" w:hAnsiTheme="minorHAnsi" w:cstheme="minorHAnsi"/>
          <w:color w:val="000000" w:themeColor="text1"/>
          <w:sz w:val="22"/>
          <w:szCs w:val="22"/>
        </w:rPr>
        <w:t xml:space="preserve">or hospital-based </w:t>
      </w:r>
      <w:r w:rsidR="00681824" w:rsidRPr="00681824">
        <w:rPr>
          <w:rFonts w:asciiTheme="minorHAnsi" w:hAnsiTheme="minorHAnsi" w:cstheme="minorHAnsi"/>
          <w:color w:val="000000"/>
          <w:sz w:val="22"/>
          <w:szCs w:val="22"/>
          <w:bdr w:val="none" w:sz="0" w:space="0" w:color="auto" w:frame="1"/>
          <w:shd w:val="clear" w:color="auto" w:fill="FFFFFF"/>
        </w:rPr>
        <w:t>primary care practice with exposure to patients and caregivers across the lifespan, including pediatric, adolescent, women of child-bearing age, adult, and geriatric patients.  The student will have exposure to patients requiring acute, chronic, emergent, and preventative care.  </w:t>
      </w:r>
      <w:r w:rsidR="00681824" w:rsidRPr="00681824">
        <w:rPr>
          <w:rFonts w:asciiTheme="minorHAnsi" w:hAnsiTheme="minorHAnsi" w:cstheme="minorHAnsi"/>
          <w:color w:val="201F1E"/>
          <w:sz w:val="22"/>
          <w:szCs w:val="22"/>
          <w:bdr w:val="none" w:sz="0" w:space="0" w:color="auto" w:frame="1"/>
          <w:shd w:val="clear" w:color="auto" w:fill="FFFFFF"/>
        </w:rPr>
        <w:t>There is potential for exposure to behavioral and/or mental health conditions as well.  </w:t>
      </w:r>
      <w:r w:rsidR="00681824" w:rsidRPr="00681824">
        <w:rPr>
          <w:rFonts w:asciiTheme="minorHAnsi" w:hAnsiTheme="minorHAnsi" w:cstheme="minorHAnsi"/>
          <w:color w:val="000000"/>
          <w:sz w:val="22"/>
          <w:szCs w:val="22"/>
          <w:bdr w:val="none" w:sz="0" w:space="0" w:color="auto" w:frame="1"/>
          <w:shd w:val="clear" w:color="auto" w:fill="FFFFFF"/>
        </w:rPr>
        <w:t>Participating in night and weekend hours may be required.</w:t>
      </w:r>
      <w:r w:rsidR="00681824" w:rsidRPr="00681824">
        <w:rPr>
          <w:rFonts w:asciiTheme="minorHAnsi" w:hAnsiTheme="minorHAnsi" w:cstheme="minorHAnsi"/>
          <w:sz w:val="22"/>
          <w:szCs w:val="22"/>
        </w:rPr>
        <w:t xml:space="preserve"> Course may be used to fulfill requirement of service to a rural or medically underserved population. </w:t>
      </w:r>
    </w:p>
    <w:p w14:paraId="51429935" w14:textId="7DE3BC24" w:rsidR="004247D9" w:rsidRDefault="004247D9" w:rsidP="00171216">
      <w:pPr>
        <w:spacing w:after="0"/>
        <w:rPr>
          <w:rFonts w:cstheme="minorHAnsi"/>
          <w:b/>
          <w:i/>
        </w:rPr>
      </w:pPr>
    </w:p>
    <w:p w14:paraId="69730812" w14:textId="77777777" w:rsidR="00EE3174" w:rsidRDefault="00EE3174" w:rsidP="00EE3174">
      <w:pPr>
        <w:pStyle w:val="CM105"/>
        <w:tabs>
          <w:tab w:val="left" w:pos="720"/>
          <w:tab w:val="left" w:pos="5400"/>
          <w:tab w:val="left" w:pos="7200"/>
        </w:tabs>
        <w:spacing w:after="0" w:line="180" w:lineRule="atLeast"/>
        <w:ind w:right="250"/>
        <w:rPr>
          <w:rStyle w:val="textlayer--absolute"/>
          <w:sz w:val="22"/>
          <w:szCs w:val="22"/>
        </w:rPr>
      </w:pPr>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7D098B61" w14:textId="77777777" w:rsidR="00EE3174" w:rsidRPr="00033F30" w:rsidRDefault="00EE3174" w:rsidP="00EE3174">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inpatient and operating room.</w:t>
      </w:r>
    </w:p>
    <w:p w14:paraId="24B5B1CF" w14:textId="77777777" w:rsidR="00EE3174" w:rsidRPr="00681824" w:rsidRDefault="00EE3174" w:rsidP="00171216">
      <w:pPr>
        <w:spacing w:after="0"/>
        <w:rPr>
          <w:rFonts w:cstheme="minorHAnsi"/>
          <w:b/>
          <w:i/>
        </w:rPr>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Apply medical knowledge of common and uncommon illnesses encountered including risk factors, etiology, pathophy</w:t>
      </w:r>
      <w:r w:rsidRPr="00EA34FA">
        <w:rPr>
          <w:rFonts w:ascii="Calibri" w:hAnsi="Calibri" w:cs="Calibri"/>
        </w:rPr>
        <w:t>siology and clinical findings pertinent to many of the clinical presentations listed below</w:t>
      </w:r>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lastRenderedPageBreak/>
        <w:t>Demonstrate the ability to synthesize information for a clinically appropriate working diagnosis and prioritized differential, articulating logical medical decision making and taking the patient’s unique context into consideration</w:t>
      </w:r>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Nail changes</w:t>
      </w:r>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Mouth disorders</w:t>
      </w:r>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bnormal liver studies</w:t>
      </w:r>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Gait disturbance</w:t>
      </w:r>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Refusal to use limb</w:t>
      </w:r>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Altered mental status</w:t>
      </w:r>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Weight concern, including obesity, failure to thrive, diabetes and/or thyroid dysfunction</w:t>
      </w:r>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Sleep problems</w:t>
      </w:r>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workflow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learner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integrity and empathy for others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Demonstrate sensitivity and openness to a diverse patient population</w:t>
      </w:r>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 xml:space="preserve">Demonstrate the professional behaviors expected of a medical professional (i.e.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lastRenderedPageBreak/>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perform program-defined skills listed below</w:t>
      </w:r>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symptoms</w:t>
      </w:r>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patient’s clinical presentation</w:t>
      </w:r>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justify and interpret appropriate labs, clinical tests and/or imaging </w:t>
      </w:r>
      <w:r w:rsidR="005C1B1B" w:rsidRPr="00AF4550">
        <w:t xml:space="preserve">for the patient’s clinical presentation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immunizations, preventative care screenings and anticipatory guidance around health promotion, disease prevention, minor illness/trauma treatment, growth and development, safety, nutriti</w:t>
      </w:r>
      <w:r w:rsidR="00EA34FA" w:rsidRPr="00AF4550">
        <w:t>on and behavior, as appropriate</w:t>
      </w:r>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exchange</w:t>
      </w:r>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records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r w:rsidR="00204367" w:rsidRPr="00AF4550">
        <w:t>organi</w:t>
      </w:r>
      <w:r w:rsidR="00EA34FA" w:rsidRPr="00AF4550">
        <w:t xml:space="preserve">zed </w:t>
      </w:r>
      <w:r w:rsidR="003E2E4C" w:rsidRPr="00AF4550">
        <w:t xml:space="preserve">and </w:t>
      </w:r>
      <w:r w:rsidR="00FF0639" w:rsidRPr="00AF4550">
        <w:t xml:space="preserve">thorough </w:t>
      </w:r>
      <w:r w:rsidR="00EA34FA" w:rsidRPr="00AF4550">
        <w:t>manner</w:t>
      </w:r>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Perform safety and prevention counseling with adults</w:t>
      </w:r>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patients/families</w:t>
      </w:r>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patients/families</w:t>
      </w:r>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rectal exam (</w:t>
      </w:r>
      <w:proofErr w:type="spellStart"/>
      <w:r w:rsidRPr="00305768">
        <w:rPr>
          <w:rFonts w:ascii="Calibri" w:eastAsia="Times New Roman" w:hAnsi="Calibri" w:cs="Calibri"/>
          <w:color w:val="000000"/>
          <w:sz w:val="18"/>
          <w:szCs w:val="18"/>
        </w:rPr>
        <w:t>anoscopy</w:t>
      </w:r>
      <w:proofErr w:type="spellEnd"/>
      <w:r w:rsidRPr="0030576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testicular exam</w:t>
      </w:r>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casting and/or splinting</w:t>
      </w:r>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bimanual pelvic exam</w:t>
      </w:r>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clinical breast exam</w:t>
      </w:r>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prenatal care counseling</w:t>
      </w:r>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vaginal speculum exam/Pap smear</w:t>
      </w:r>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aseptic technique</w:t>
      </w:r>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05953A67"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w:t>
      </w:r>
      <w:proofErr w:type="spellStart"/>
      <w:r w:rsidRPr="00305768">
        <w:rPr>
          <w:rFonts w:ascii="Calibri" w:eastAsia="Times New Roman" w:hAnsi="Calibri" w:cs="Calibri"/>
          <w:color w:val="000000"/>
          <w:sz w:val="18"/>
          <w:szCs w:val="18"/>
        </w:rPr>
        <w:t>subQ</w:t>
      </w:r>
      <w:proofErr w:type="spellEnd"/>
      <w:r w:rsidRPr="00305768">
        <w:rPr>
          <w:rFonts w:ascii="Calibri" w:eastAsia="Times New Roman" w:hAnsi="Calibri" w:cs="Calibri"/>
          <w:color w:val="000000"/>
          <w:sz w:val="18"/>
          <w:szCs w:val="18"/>
        </w:rPr>
        <w:t>, infiltration)</w:t>
      </w:r>
    </w:p>
    <w:p w14:paraId="48EE3E4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nerve blocks (digital)</w:t>
      </w:r>
    </w:p>
    <w:p w14:paraId="32495AC5" w14:textId="77777777" w:rsidR="00871C7B"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w:t>
      </w:r>
    </w:p>
    <w:p w14:paraId="31AEA10C" w14:textId="434AC6BF" w:rsidR="00871C7B" w:rsidRDefault="00B07F42" w:rsidP="00871C7B">
      <w:pPr>
        <w:pStyle w:val="ListParagraph"/>
        <w:numPr>
          <w:ilvl w:val="0"/>
          <w:numId w:val="24"/>
        </w:numPr>
        <w:spacing w:after="0" w:line="240" w:lineRule="auto"/>
        <w:ind w:right="-45"/>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U/A, urine pregnancy test, </w:t>
      </w:r>
      <w:r w:rsidR="005C40FE">
        <w:rPr>
          <w:rFonts w:ascii="Calibri" w:eastAsia="Times New Roman" w:hAnsi="Calibri" w:cs="Calibri"/>
          <w:color w:val="000000"/>
          <w:sz w:val="18"/>
          <w:szCs w:val="18"/>
        </w:rPr>
        <w:t>hemoccult</w:t>
      </w:r>
    </w:p>
    <w:p w14:paraId="76D756B2" w14:textId="50748E5D" w:rsidR="00B07F42" w:rsidRDefault="00871C7B" w:rsidP="00871C7B">
      <w:pPr>
        <w:pStyle w:val="ListParagraph"/>
        <w:numPr>
          <w:ilvl w:val="0"/>
          <w:numId w:val="24"/>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F</w:t>
      </w:r>
      <w:r w:rsidR="00B07F42" w:rsidRPr="00305768">
        <w:rPr>
          <w:rFonts w:ascii="Calibri" w:eastAsia="Times New Roman" w:hAnsi="Calibri" w:cs="Calibri"/>
          <w:color w:val="000000"/>
          <w:sz w:val="18"/>
          <w:szCs w:val="18"/>
        </w:rPr>
        <w:t>inger</w:t>
      </w:r>
      <w:r>
        <w:rPr>
          <w:rFonts w:ascii="Calibri" w:eastAsia="Times New Roman" w:hAnsi="Calibri" w:cs="Calibri"/>
          <w:color w:val="000000"/>
          <w:sz w:val="18"/>
          <w:szCs w:val="18"/>
        </w:rPr>
        <w:t>/heel s</w:t>
      </w:r>
      <w:r w:rsidR="00B07F42" w:rsidRPr="00305768">
        <w:rPr>
          <w:rFonts w:ascii="Calibri" w:eastAsia="Times New Roman" w:hAnsi="Calibri" w:cs="Calibri"/>
          <w:color w:val="000000"/>
          <w:sz w:val="18"/>
          <w:szCs w:val="18"/>
        </w:rPr>
        <w:t>tick</w:t>
      </w:r>
      <w:r>
        <w:rPr>
          <w:rFonts w:ascii="Calibri" w:eastAsia="Times New Roman" w:hAnsi="Calibri" w:cs="Calibri"/>
          <w:color w:val="000000"/>
          <w:sz w:val="18"/>
          <w:szCs w:val="18"/>
        </w:rPr>
        <w:t>: glucose, lead, hemoglobin</w:t>
      </w:r>
    </w:p>
    <w:p w14:paraId="16602233" w14:textId="2E7DF543" w:rsidR="00871C7B" w:rsidRPr="00305768" w:rsidRDefault="00384AE0" w:rsidP="00871C7B">
      <w:pPr>
        <w:pStyle w:val="ListParagraph"/>
        <w:numPr>
          <w:ilvl w:val="0"/>
          <w:numId w:val="24"/>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 xml:space="preserve">Rapid </w:t>
      </w:r>
      <w:r w:rsidR="00871C7B">
        <w:rPr>
          <w:rFonts w:ascii="Calibri" w:eastAsia="Times New Roman" w:hAnsi="Calibri" w:cs="Calibri"/>
          <w:color w:val="000000"/>
          <w:sz w:val="18"/>
          <w:szCs w:val="18"/>
        </w:rPr>
        <w:t>testing: rapid HIV, RSV, Flu, Covid, &amp;/or strep</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X-ray interpretation</w:t>
      </w:r>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Observe or perform end of life wishes/DNR discussion</w:t>
      </w:r>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cryotherapy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nebulizer treatment</w:t>
      </w:r>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injection</w:t>
      </w:r>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cyst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lumbar puncture</w:t>
      </w:r>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871C7B" w:rsidRDefault="00B07F42" w:rsidP="00B07F42">
      <w:pPr>
        <w:spacing w:after="0" w:line="240" w:lineRule="auto"/>
        <w:ind w:left="180" w:hanging="180"/>
        <w:rPr>
          <w:rFonts w:ascii="Calibri" w:hAnsi="Calibri" w:cs="Calibri"/>
          <w:i/>
          <w:iCs/>
          <w:sz w:val="18"/>
          <w:szCs w:val="18"/>
          <w:u w:val="single"/>
        </w:rPr>
      </w:pPr>
      <w:r w:rsidRPr="00871C7B">
        <w:rPr>
          <w:rFonts w:ascii="Calibri" w:hAnsi="Calibri" w:cs="Calibri"/>
          <w:i/>
          <w:iCs/>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endotracheal intubation</w:t>
      </w:r>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bladder/urethral catheterization</w:t>
      </w:r>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IV catheter placement</w:t>
      </w:r>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Perform venipuncture</w:t>
      </w:r>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7EFFC194" w:rsidR="00CE055A" w:rsidRDefault="00CE055A" w:rsidP="00625B6C">
      <w:pPr>
        <w:spacing w:after="0"/>
        <w:rPr>
          <w:rFonts w:eastAsia="Times New Roman" w:cstheme="minorHAnsi"/>
          <w:b/>
          <w:u w:val="single"/>
        </w:rPr>
      </w:pPr>
    </w:p>
    <w:p w14:paraId="34B24ABF" w14:textId="36EA3E28" w:rsidR="00637841" w:rsidRDefault="00637841" w:rsidP="00625B6C">
      <w:pPr>
        <w:spacing w:after="0"/>
        <w:rPr>
          <w:rFonts w:eastAsia="Times New Roman" w:cstheme="minorHAnsi"/>
          <w:b/>
          <w:u w:val="single"/>
        </w:rPr>
      </w:pPr>
    </w:p>
    <w:p w14:paraId="7E706FAA" w14:textId="77777777" w:rsidR="00023E5B" w:rsidRPr="00D53C36" w:rsidRDefault="00023E5B" w:rsidP="00023E5B">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3A78BA3B" w14:textId="77777777" w:rsidR="00023E5B" w:rsidRPr="00737479" w:rsidRDefault="00023E5B" w:rsidP="00023E5B">
      <w:pPr>
        <w:pStyle w:val="ListParagraph"/>
        <w:numPr>
          <w:ilvl w:val="0"/>
          <w:numId w:val="14"/>
        </w:numPr>
        <w:spacing w:after="0"/>
        <w:rPr>
          <w:b/>
        </w:rPr>
      </w:pPr>
      <w:r w:rsidRPr="00737479">
        <w:rPr>
          <w:b/>
        </w:rPr>
        <w:t>Preceptor Assessment of Student Performance</w:t>
      </w:r>
    </w:p>
    <w:p w14:paraId="448D2B72" w14:textId="77777777" w:rsidR="00023E5B" w:rsidRPr="00737479" w:rsidRDefault="00023E5B" w:rsidP="00023E5B">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76C88F39" w14:textId="77777777" w:rsidR="00023E5B" w:rsidRDefault="00023E5B" w:rsidP="00023E5B">
      <w:pPr>
        <w:pStyle w:val="ListParagraph"/>
        <w:numPr>
          <w:ilvl w:val="0"/>
          <w:numId w:val="14"/>
        </w:numPr>
        <w:spacing w:after="0"/>
        <w:rPr>
          <w:b/>
        </w:rPr>
      </w:pPr>
      <w:r w:rsidRPr="00D53C36">
        <w:rPr>
          <w:b/>
        </w:rPr>
        <w:t>Program-Defined Clinical Skills</w:t>
      </w:r>
    </w:p>
    <w:p w14:paraId="1A5D109E" w14:textId="7F533B5C" w:rsidR="0050262A" w:rsidRPr="0050262A" w:rsidRDefault="0050262A" w:rsidP="0050262A">
      <w:pPr>
        <w:tabs>
          <w:tab w:val="left" w:pos="1440"/>
        </w:tabs>
      </w:pPr>
      <w:r>
        <w:tab/>
      </w:r>
    </w:p>
    <w:p w14:paraId="072B839C" w14:textId="77777777" w:rsidR="00023E5B" w:rsidRPr="00D53C36" w:rsidRDefault="00023E5B" w:rsidP="00023E5B">
      <w:pPr>
        <w:spacing w:after="0"/>
        <w:ind w:left="360"/>
      </w:pPr>
      <w:r w:rsidRPr="00D53C36">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2B649B90" w14:textId="77777777" w:rsidR="00023E5B" w:rsidRPr="00D53C36" w:rsidRDefault="00023E5B" w:rsidP="00023E5B">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4DB0BD60" w14:textId="77777777" w:rsidR="00023E5B" w:rsidRPr="00D53C36" w:rsidRDefault="00023E5B" w:rsidP="00023E5B">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preventative and emergent.</w:t>
      </w:r>
    </w:p>
    <w:p w14:paraId="105DF274" w14:textId="77777777" w:rsidR="00023E5B" w:rsidRPr="00D53C36" w:rsidRDefault="00023E5B" w:rsidP="00023E5B">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7F2B192A" w14:textId="77777777" w:rsidR="00023E5B" w:rsidRPr="003E4A52" w:rsidRDefault="00023E5B" w:rsidP="00023E5B">
      <w:pPr>
        <w:autoSpaceDE w:val="0"/>
        <w:autoSpaceDN w:val="0"/>
        <w:adjustRightInd w:val="0"/>
        <w:spacing w:after="0" w:line="240" w:lineRule="auto"/>
        <w:rPr>
          <w:rFonts w:cstheme="minorHAnsi"/>
          <w:color w:val="000000"/>
        </w:rPr>
      </w:pPr>
    </w:p>
    <w:p w14:paraId="5F895610" w14:textId="3F67B6F4" w:rsidR="002B240B" w:rsidRPr="001843F8" w:rsidRDefault="00023E5B" w:rsidP="00625B6C">
      <w:pPr>
        <w:spacing w:after="0"/>
        <w:rPr>
          <w:rFonts w:eastAsia="Times New Roman" w:cstheme="minorHAnsi"/>
          <w:b/>
          <w:caps/>
          <w:u w:val="single"/>
        </w:rPr>
      </w:pPr>
      <w:r w:rsidRPr="001843F8">
        <w:rPr>
          <w:rFonts w:eastAsia="Times New Roman" w:cstheme="minorHAnsi"/>
          <w:b/>
          <w:caps/>
          <w:u w:val="single"/>
        </w:rPr>
        <w:t xml:space="preserve">Primary Care Specific Objectives – </w:t>
      </w:r>
      <w:r w:rsidR="005D4172" w:rsidRPr="001843F8">
        <w:rPr>
          <w:rFonts w:eastAsia="Times New Roman" w:cstheme="minorHAnsi"/>
          <w:b/>
          <w:caps/>
          <w:u w:val="single"/>
        </w:rPr>
        <w:t>Family Medicine</w:t>
      </w:r>
      <w:r w:rsidR="004D7D61" w:rsidRPr="001843F8">
        <w:rPr>
          <w:rFonts w:eastAsia="Times New Roman" w:cstheme="minorHAnsi"/>
          <w:b/>
          <w:caps/>
          <w:u w:val="single"/>
        </w:rPr>
        <w:t xml:space="preserve"> focused</w:t>
      </w:r>
      <w:r w:rsidRPr="001843F8">
        <w:rPr>
          <w:rFonts w:eastAsia="Times New Roman" w:cstheme="minorHAnsi"/>
          <w:b/>
          <w:caps/>
          <w:u w:val="single"/>
        </w:rPr>
        <w:t xml:space="preserve">  </w:t>
      </w:r>
    </w:p>
    <w:p w14:paraId="034776C8" w14:textId="341D6A62" w:rsidR="00505D01" w:rsidRPr="00505D01" w:rsidRDefault="00505D01" w:rsidP="00505D01">
      <w:pPr>
        <w:spacing w:after="0"/>
        <w:rPr>
          <w:rFonts w:eastAsia="Times New Roman" w:cstheme="minorHAnsi"/>
          <w:bCs/>
        </w:rPr>
      </w:pPr>
      <w:r w:rsidRPr="00505D01">
        <w:rPr>
          <w:rFonts w:eastAsia="Times New Roman" w:cstheme="minorHAnsi"/>
          <w:bCs/>
        </w:rPr>
        <w:t xml:space="preserve">Medical Knowledge: Upon completion of the 3rd year </w:t>
      </w:r>
      <w:r>
        <w:rPr>
          <w:rFonts w:eastAsia="Times New Roman" w:cstheme="minorHAnsi"/>
          <w:bCs/>
        </w:rPr>
        <w:t>family medicine clinical rotation</w:t>
      </w:r>
      <w:r w:rsidRPr="00505D01">
        <w:rPr>
          <w:rFonts w:eastAsia="Times New Roman" w:cstheme="minorHAnsi"/>
          <w:bCs/>
        </w:rPr>
        <w:t>, the student will be able to:</w:t>
      </w:r>
    </w:p>
    <w:p w14:paraId="2F6DBF5A" w14:textId="56E4FD54" w:rsidR="00505D01" w:rsidRPr="00505D01" w:rsidRDefault="00505D01" w:rsidP="00505D01">
      <w:pPr>
        <w:pStyle w:val="ListParagraph"/>
        <w:numPr>
          <w:ilvl w:val="0"/>
          <w:numId w:val="39"/>
        </w:numPr>
        <w:spacing w:after="0"/>
        <w:rPr>
          <w:rFonts w:eastAsia="Times New Roman" w:cstheme="minorHAnsi"/>
          <w:bCs/>
        </w:rPr>
      </w:pPr>
      <w:r w:rsidRPr="00505D01">
        <w:rPr>
          <w:rFonts w:eastAsia="Times New Roman" w:cstheme="minorHAnsi"/>
          <w:bCs/>
        </w:rPr>
        <w:t>Apply medical knowledge of common illnesses and disease encountered in infant</w:t>
      </w:r>
      <w:r>
        <w:rPr>
          <w:rFonts w:eastAsia="Times New Roman" w:cstheme="minorHAnsi"/>
          <w:bCs/>
        </w:rPr>
        <w:t>s</w:t>
      </w:r>
      <w:r w:rsidRPr="00505D01">
        <w:rPr>
          <w:rFonts w:eastAsia="Times New Roman" w:cstheme="minorHAnsi"/>
          <w:bCs/>
        </w:rPr>
        <w:t>, child</w:t>
      </w:r>
      <w:r>
        <w:rPr>
          <w:rFonts w:eastAsia="Times New Roman" w:cstheme="minorHAnsi"/>
          <w:bCs/>
        </w:rPr>
        <w:t xml:space="preserve">ren, </w:t>
      </w:r>
      <w:r w:rsidRPr="00505D01">
        <w:rPr>
          <w:rFonts w:eastAsia="Times New Roman" w:cstheme="minorHAnsi"/>
          <w:bCs/>
        </w:rPr>
        <w:t>adolescents</w:t>
      </w:r>
      <w:r>
        <w:rPr>
          <w:rFonts w:eastAsia="Times New Roman" w:cstheme="minorHAnsi"/>
          <w:bCs/>
        </w:rPr>
        <w:t xml:space="preserve">, adults, women of childbearing age, menopausal </w:t>
      </w:r>
      <w:r w:rsidR="00384AE0">
        <w:rPr>
          <w:rFonts w:eastAsia="Times New Roman" w:cstheme="minorHAnsi"/>
          <w:bCs/>
        </w:rPr>
        <w:t>women,</w:t>
      </w:r>
      <w:r>
        <w:rPr>
          <w:rFonts w:eastAsia="Times New Roman" w:cstheme="minorHAnsi"/>
          <w:bCs/>
        </w:rPr>
        <w:t xml:space="preserve"> and elderly patients, </w:t>
      </w:r>
      <w:r w:rsidRPr="00505D01">
        <w:rPr>
          <w:rFonts w:eastAsia="Times New Roman" w:cstheme="minorHAnsi"/>
          <w:bCs/>
        </w:rPr>
        <w:t>including risk factors, etiology, pathophysiology, and clinical findings pertinent to the clinical presentation.</w:t>
      </w:r>
    </w:p>
    <w:p w14:paraId="20FDAA6F" w14:textId="76C6C947" w:rsidR="00505D01" w:rsidRPr="00505D01" w:rsidRDefault="00505D01" w:rsidP="00505D01">
      <w:pPr>
        <w:pStyle w:val="ListParagraph"/>
        <w:numPr>
          <w:ilvl w:val="0"/>
          <w:numId w:val="39"/>
        </w:numPr>
        <w:spacing w:after="0"/>
        <w:rPr>
          <w:rFonts w:eastAsia="Times New Roman" w:cstheme="minorHAnsi"/>
          <w:bCs/>
        </w:rPr>
      </w:pPr>
      <w:r w:rsidRPr="00505D01">
        <w:rPr>
          <w:rFonts w:eastAsia="Times New Roman" w:cstheme="minorHAnsi"/>
          <w:bCs/>
        </w:rPr>
        <w:t>Demonstrate the ability to synthesize information for a working diagnosis and differential, prioritizing the differential and articulating logical medical decision-making.</w:t>
      </w:r>
    </w:p>
    <w:p w14:paraId="3E80310D" w14:textId="77777777" w:rsidR="00505D01" w:rsidRPr="00505D01" w:rsidRDefault="00505D01" w:rsidP="00505D01">
      <w:pPr>
        <w:spacing w:after="0"/>
        <w:rPr>
          <w:rFonts w:eastAsia="Times New Roman" w:cstheme="minorHAnsi"/>
          <w:bCs/>
        </w:rPr>
      </w:pPr>
    </w:p>
    <w:p w14:paraId="56E69990" w14:textId="64F9ED55" w:rsidR="00505D01" w:rsidRPr="00505D01" w:rsidRDefault="00505D01" w:rsidP="00505D01">
      <w:pPr>
        <w:spacing w:after="0"/>
        <w:rPr>
          <w:rFonts w:eastAsia="Times New Roman" w:cstheme="minorHAnsi"/>
          <w:bCs/>
        </w:rPr>
      </w:pPr>
      <w:r w:rsidRPr="00505D01">
        <w:rPr>
          <w:rFonts w:eastAsia="Times New Roman" w:cstheme="minorHAnsi"/>
          <w:bCs/>
        </w:rPr>
        <w:t xml:space="preserve">Clinical Skills: Upon completion of the 3rd year </w:t>
      </w:r>
      <w:r>
        <w:rPr>
          <w:rFonts w:eastAsia="Times New Roman" w:cstheme="minorHAnsi"/>
          <w:bCs/>
        </w:rPr>
        <w:t>family medicine clinical</w:t>
      </w:r>
      <w:r w:rsidRPr="00505D01">
        <w:rPr>
          <w:rFonts w:eastAsia="Times New Roman" w:cstheme="minorHAnsi"/>
          <w:bCs/>
        </w:rPr>
        <w:t xml:space="preserve"> rotation, the student will be able to:</w:t>
      </w:r>
    </w:p>
    <w:p w14:paraId="679DFAFB" w14:textId="3E2BF91C" w:rsidR="00505D01" w:rsidRPr="00505D01" w:rsidRDefault="00505D01" w:rsidP="00505D01">
      <w:pPr>
        <w:pStyle w:val="ListParagraph"/>
        <w:numPr>
          <w:ilvl w:val="0"/>
          <w:numId w:val="42"/>
        </w:numPr>
        <w:spacing w:after="0"/>
        <w:rPr>
          <w:rFonts w:eastAsia="Times New Roman" w:cstheme="minorHAnsi"/>
          <w:bCs/>
        </w:rPr>
      </w:pPr>
      <w:r w:rsidRPr="00505D01">
        <w:rPr>
          <w:rFonts w:eastAsia="Times New Roman" w:cstheme="minorHAnsi"/>
          <w:bCs/>
        </w:rPr>
        <w:t>Perform a problem-focused history for an infant, child, adolescent, adult, woman of child</w:t>
      </w:r>
      <w:r>
        <w:rPr>
          <w:rFonts w:eastAsia="Times New Roman" w:cstheme="minorHAnsi"/>
          <w:bCs/>
        </w:rPr>
        <w:t>-</w:t>
      </w:r>
      <w:r w:rsidRPr="00505D01">
        <w:rPr>
          <w:rFonts w:eastAsia="Times New Roman" w:cstheme="minorHAnsi"/>
          <w:bCs/>
        </w:rPr>
        <w:t xml:space="preserve">bearing age, menopausal </w:t>
      </w:r>
      <w:r w:rsidR="00350628" w:rsidRPr="00505D01">
        <w:rPr>
          <w:rFonts w:eastAsia="Times New Roman" w:cstheme="minorHAnsi"/>
          <w:bCs/>
        </w:rPr>
        <w:t>woman,</w:t>
      </w:r>
      <w:r w:rsidRPr="00505D01">
        <w:rPr>
          <w:rFonts w:eastAsia="Times New Roman" w:cstheme="minorHAnsi"/>
          <w:bCs/>
        </w:rPr>
        <w:t xml:space="preserve"> or elderly patient’s clinical presentation, which accurately reflects the history of present illness, and contains pertinent positive and negative symptoms.</w:t>
      </w:r>
    </w:p>
    <w:p w14:paraId="32B26EF0" w14:textId="05F766B1" w:rsidR="00505D01" w:rsidRPr="00505D01" w:rsidRDefault="00505D01" w:rsidP="00505D01">
      <w:pPr>
        <w:pStyle w:val="ListParagraph"/>
        <w:numPr>
          <w:ilvl w:val="0"/>
          <w:numId w:val="42"/>
        </w:numPr>
        <w:spacing w:after="0"/>
        <w:rPr>
          <w:rFonts w:eastAsia="Times New Roman" w:cstheme="minorHAnsi"/>
          <w:bCs/>
        </w:rPr>
      </w:pPr>
      <w:r w:rsidRPr="00505D01">
        <w:rPr>
          <w:rFonts w:eastAsia="Times New Roman" w:cstheme="minorHAnsi"/>
          <w:bCs/>
        </w:rPr>
        <w:t>Perform a problem-focused physical exam for the patient’s clinical presentation, using appropriate exam techniques.</w:t>
      </w:r>
    </w:p>
    <w:p w14:paraId="0256BB6B" w14:textId="432982D6" w:rsidR="00505D01" w:rsidRPr="00505D01" w:rsidRDefault="00505D01" w:rsidP="00505D01">
      <w:pPr>
        <w:pStyle w:val="ListParagraph"/>
        <w:numPr>
          <w:ilvl w:val="0"/>
          <w:numId w:val="42"/>
        </w:numPr>
        <w:spacing w:after="0"/>
        <w:rPr>
          <w:rFonts w:eastAsia="Times New Roman" w:cstheme="minorHAnsi"/>
          <w:bCs/>
        </w:rPr>
      </w:pPr>
      <w:r w:rsidRPr="00505D01">
        <w:rPr>
          <w:rFonts w:eastAsia="Times New Roman" w:cstheme="minorHAnsi"/>
          <w:bCs/>
        </w:rPr>
        <w:t xml:space="preserve">Develop a differential diagnosis, which is appropriate for the patient’s clinical presentation and context. </w:t>
      </w:r>
    </w:p>
    <w:p w14:paraId="54609D42" w14:textId="22560CE9" w:rsidR="00505D01" w:rsidRDefault="00505D01" w:rsidP="00505D01">
      <w:pPr>
        <w:pStyle w:val="ListParagraph"/>
        <w:numPr>
          <w:ilvl w:val="0"/>
          <w:numId w:val="42"/>
        </w:numPr>
        <w:spacing w:after="0"/>
        <w:rPr>
          <w:rFonts w:eastAsia="Times New Roman" w:cstheme="minorHAnsi"/>
          <w:bCs/>
        </w:rPr>
      </w:pPr>
      <w:r w:rsidRPr="00505D01">
        <w:rPr>
          <w:rFonts w:eastAsia="Times New Roman" w:cstheme="minorHAnsi"/>
          <w:bCs/>
        </w:rPr>
        <w:t>Determine the appropriate labs and/or imaging to order for the patient’s clinical presentation.</w:t>
      </w:r>
    </w:p>
    <w:p w14:paraId="25CBC60A" w14:textId="6500426A" w:rsidR="00505D01" w:rsidRDefault="00505D01" w:rsidP="00505D01">
      <w:pPr>
        <w:pStyle w:val="ListParagraph"/>
        <w:numPr>
          <w:ilvl w:val="0"/>
          <w:numId w:val="42"/>
        </w:numPr>
        <w:spacing w:after="0"/>
        <w:rPr>
          <w:rFonts w:eastAsia="Times New Roman" w:cstheme="minorHAnsi"/>
          <w:bCs/>
        </w:rPr>
      </w:pPr>
      <w:r>
        <w:rPr>
          <w:rFonts w:eastAsia="Times New Roman" w:cstheme="minorHAnsi"/>
          <w:bCs/>
        </w:rPr>
        <w:t xml:space="preserve">Interpret diagnostics in the context of the patient information, the clinical presentation, patient preferences, evidence-based medical </w:t>
      </w:r>
      <w:r w:rsidR="00350628">
        <w:rPr>
          <w:rFonts w:eastAsia="Times New Roman" w:cstheme="minorHAnsi"/>
          <w:bCs/>
        </w:rPr>
        <w:t>literature,</w:t>
      </w:r>
      <w:r>
        <w:rPr>
          <w:rFonts w:eastAsia="Times New Roman" w:cstheme="minorHAnsi"/>
          <w:bCs/>
        </w:rPr>
        <w:t xml:space="preserve"> and clinical judgment. These may include but are not limited to:</w:t>
      </w:r>
    </w:p>
    <w:p w14:paraId="2AB50C8D" w14:textId="1B010717" w:rsidR="00505D01" w:rsidRDefault="00505D01" w:rsidP="00505D01">
      <w:pPr>
        <w:pStyle w:val="ListParagraph"/>
        <w:numPr>
          <w:ilvl w:val="1"/>
          <w:numId w:val="42"/>
        </w:numPr>
        <w:spacing w:after="0"/>
        <w:rPr>
          <w:rFonts w:eastAsia="Times New Roman" w:cstheme="minorHAnsi"/>
          <w:bCs/>
        </w:rPr>
      </w:pPr>
      <w:r>
        <w:rPr>
          <w:rFonts w:eastAsia="Times New Roman" w:cstheme="minorHAnsi"/>
          <w:bCs/>
        </w:rPr>
        <w:t>Point of care testing (such as hemoccult, hemoglobin/hematocrit, lead level, rapid flu, rapid strep, urinalysis, urine pregnancy test</w:t>
      </w:r>
    </w:p>
    <w:p w14:paraId="08530115" w14:textId="3B3DD954" w:rsidR="00505D01" w:rsidRDefault="00505D01" w:rsidP="00505D01">
      <w:pPr>
        <w:pStyle w:val="ListParagraph"/>
        <w:numPr>
          <w:ilvl w:val="1"/>
          <w:numId w:val="42"/>
        </w:numPr>
        <w:spacing w:after="0"/>
        <w:rPr>
          <w:rFonts w:eastAsia="Times New Roman" w:cstheme="minorHAnsi"/>
          <w:bCs/>
        </w:rPr>
      </w:pPr>
      <w:r>
        <w:rPr>
          <w:rFonts w:eastAsia="Times New Roman" w:cstheme="minorHAnsi"/>
          <w:bCs/>
        </w:rPr>
        <w:t>CBC, Chemistry panel, HgbA1c, lipid panel, liver and renal function, thyroid panel</w:t>
      </w:r>
    </w:p>
    <w:p w14:paraId="4CD69013" w14:textId="06122FBB" w:rsidR="00505D01" w:rsidRDefault="00505D01" w:rsidP="00505D01">
      <w:pPr>
        <w:pStyle w:val="ListParagraph"/>
        <w:numPr>
          <w:ilvl w:val="1"/>
          <w:numId w:val="42"/>
        </w:numPr>
        <w:spacing w:after="0"/>
        <w:rPr>
          <w:rFonts w:eastAsia="Times New Roman" w:cstheme="minorHAnsi"/>
          <w:bCs/>
        </w:rPr>
      </w:pPr>
      <w:r>
        <w:rPr>
          <w:rFonts w:eastAsia="Times New Roman" w:cstheme="minorHAnsi"/>
          <w:bCs/>
        </w:rPr>
        <w:t>Pap smear, prenatal lab panels, STI testing (blood and culture), ultrasound, fetal heart tones on doppler, fundal height measurements</w:t>
      </w:r>
    </w:p>
    <w:p w14:paraId="19E3C05C" w14:textId="0FF64692" w:rsidR="00505D01" w:rsidRPr="00505D01" w:rsidRDefault="00505D01" w:rsidP="00505D01">
      <w:pPr>
        <w:pStyle w:val="ListParagraph"/>
        <w:numPr>
          <w:ilvl w:val="1"/>
          <w:numId w:val="42"/>
        </w:numPr>
        <w:spacing w:after="0"/>
        <w:rPr>
          <w:rFonts w:eastAsia="Times New Roman" w:cstheme="minorHAnsi"/>
          <w:bCs/>
        </w:rPr>
      </w:pPr>
      <w:r>
        <w:rPr>
          <w:rFonts w:eastAsia="Times New Roman" w:cstheme="minorHAnsi"/>
          <w:bCs/>
        </w:rPr>
        <w:t xml:space="preserve">Mammogram reports, U/S reports, X-rays, EKGs, spirometry </w:t>
      </w:r>
    </w:p>
    <w:p w14:paraId="197DDF52" w14:textId="56065DED" w:rsidR="00505D01" w:rsidRPr="00505D01" w:rsidRDefault="00505D01" w:rsidP="00505D01">
      <w:pPr>
        <w:pStyle w:val="ListParagraph"/>
        <w:numPr>
          <w:ilvl w:val="0"/>
          <w:numId w:val="42"/>
        </w:numPr>
        <w:spacing w:after="0"/>
        <w:rPr>
          <w:rFonts w:eastAsia="Times New Roman" w:cstheme="minorHAnsi"/>
          <w:bCs/>
        </w:rPr>
      </w:pPr>
      <w:r w:rsidRPr="00505D01">
        <w:rPr>
          <w:rFonts w:eastAsia="Times New Roman" w:cstheme="minorHAnsi"/>
          <w:bCs/>
        </w:rPr>
        <w:t xml:space="preserve">Develop an appropriate plan for patient care, including appropriate selection of pharmaceuticals, immunizations, preventative care screenings and anticipatory guidance, including health promotion, disease prevention, minor illness/trauma treatments, growth/development, safety, </w:t>
      </w:r>
      <w:r w:rsidR="00350628" w:rsidRPr="00505D01">
        <w:rPr>
          <w:rFonts w:eastAsia="Times New Roman" w:cstheme="minorHAnsi"/>
          <w:bCs/>
        </w:rPr>
        <w:t>nutrition,</w:t>
      </w:r>
      <w:r w:rsidRPr="00505D01">
        <w:rPr>
          <w:rFonts w:eastAsia="Times New Roman" w:cstheme="minorHAnsi"/>
          <w:bCs/>
        </w:rPr>
        <w:t xml:space="preserve"> and behavior as needed and appropriate.</w:t>
      </w:r>
    </w:p>
    <w:p w14:paraId="7FB0AE83" w14:textId="3A1B16D8" w:rsidR="00505D01" w:rsidRPr="00505D01" w:rsidRDefault="00505D01" w:rsidP="00505D01">
      <w:pPr>
        <w:pStyle w:val="ListParagraph"/>
        <w:numPr>
          <w:ilvl w:val="0"/>
          <w:numId w:val="42"/>
        </w:numPr>
        <w:spacing w:after="0"/>
        <w:rPr>
          <w:rFonts w:eastAsia="Times New Roman" w:cstheme="minorHAnsi"/>
          <w:bCs/>
        </w:rPr>
      </w:pPr>
      <w:r w:rsidRPr="00505D01">
        <w:rPr>
          <w:rFonts w:eastAsia="Times New Roman" w:cstheme="minorHAnsi"/>
          <w:bCs/>
        </w:rPr>
        <w:t>Maintain clear, accurate, timely and legible medical records.</w:t>
      </w:r>
    </w:p>
    <w:p w14:paraId="3823D46C" w14:textId="0D6584BA" w:rsidR="00505D01" w:rsidRPr="00505D01" w:rsidRDefault="00505D01" w:rsidP="00505D01">
      <w:pPr>
        <w:pStyle w:val="ListParagraph"/>
        <w:numPr>
          <w:ilvl w:val="0"/>
          <w:numId w:val="42"/>
        </w:numPr>
        <w:spacing w:after="0"/>
        <w:rPr>
          <w:rFonts w:eastAsia="Times New Roman" w:cstheme="minorHAnsi"/>
          <w:bCs/>
        </w:rPr>
      </w:pPr>
      <w:r w:rsidRPr="00505D01">
        <w:rPr>
          <w:rFonts w:eastAsia="Times New Roman" w:cstheme="minorHAnsi"/>
          <w:bCs/>
        </w:rPr>
        <w:t>Perform succinct, yet thorough, oral presentations of patient care cases.</w:t>
      </w:r>
    </w:p>
    <w:p w14:paraId="5198FE63" w14:textId="77777777" w:rsidR="00505D01" w:rsidRPr="00505D01" w:rsidRDefault="00505D01" w:rsidP="00505D01">
      <w:pPr>
        <w:spacing w:after="0"/>
        <w:rPr>
          <w:rFonts w:eastAsia="Times New Roman" w:cstheme="minorHAnsi"/>
          <w:bCs/>
        </w:rPr>
      </w:pPr>
    </w:p>
    <w:p w14:paraId="7563FCEB" w14:textId="77777777" w:rsidR="00505D01" w:rsidRPr="00505D01" w:rsidRDefault="00505D01" w:rsidP="00505D01">
      <w:pPr>
        <w:spacing w:after="0"/>
        <w:rPr>
          <w:rFonts w:eastAsia="Times New Roman" w:cstheme="minorHAnsi"/>
          <w:bCs/>
        </w:rPr>
      </w:pPr>
      <w:r w:rsidRPr="00505D01">
        <w:rPr>
          <w:rFonts w:eastAsia="Times New Roman" w:cstheme="minorHAnsi"/>
          <w:bCs/>
        </w:rPr>
        <w:t>Professional Practice: Upon completion of the 3rd year pediatric elective rotation, the student will be able to:</w:t>
      </w:r>
    </w:p>
    <w:p w14:paraId="17EAC539" w14:textId="77777777" w:rsidR="00505D01" w:rsidRPr="00505D01" w:rsidRDefault="00505D01" w:rsidP="00505D01">
      <w:pPr>
        <w:spacing w:after="0"/>
        <w:rPr>
          <w:rFonts w:eastAsia="Times New Roman" w:cstheme="minorHAnsi"/>
          <w:bCs/>
        </w:rPr>
      </w:pPr>
      <w:r w:rsidRPr="00505D01">
        <w:rPr>
          <w:rFonts w:eastAsia="Times New Roman" w:cstheme="minorHAnsi"/>
          <w:bCs/>
        </w:rPr>
        <w:tab/>
        <w:t>• Meet the CHA/PA Professional Practice objectives associated with all 3rd Year rotations.</w:t>
      </w:r>
    </w:p>
    <w:p w14:paraId="5A464630" w14:textId="430B7C5E" w:rsidR="00023E5B" w:rsidRPr="001843F8" w:rsidRDefault="00023E5B" w:rsidP="00625B6C">
      <w:pPr>
        <w:spacing w:after="0"/>
        <w:rPr>
          <w:rFonts w:eastAsia="Times New Roman" w:cstheme="minorHAnsi"/>
          <w:bCs/>
        </w:rPr>
      </w:pPr>
    </w:p>
    <w:p w14:paraId="692AC50F" w14:textId="77777777" w:rsidR="00637841" w:rsidRDefault="00637841" w:rsidP="00625B6C">
      <w:pPr>
        <w:spacing w:after="0"/>
        <w:rPr>
          <w:rFonts w:eastAsia="Times New Roman" w:cstheme="minorHAnsi"/>
          <w:b/>
          <w:u w:val="single"/>
        </w:rPr>
      </w:pPr>
    </w:p>
    <w:p w14:paraId="3DD0E748" w14:textId="66535224" w:rsidR="00625B6C" w:rsidRPr="004472F0" w:rsidRDefault="00171216" w:rsidP="00625B6C">
      <w:pPr>
        <w:spacing w:after="0"/>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71F6871C" w14:textId="5F3D4F93" w:rsidR="00780BD8" w:rsidRPr="00780BD8" w:rsidRDefault="00780BD8" w:rsidP="00780BD8">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Pr>
          <w:rFonts w:ascii="Calibri" w:hAnsi="Calibri"/>
        </w:rPr>
        <w:t xml:space="preserve">The Clinical Canvas Shell is a student resource for clinical experience information.  The site has important documents, resources, and clinical site information (which is password-protected and requires a University login and password to access).  </w:t>
      </w:r>
      <w:r w:rsidRPr="006A4B6A">
        <w:rPr>
          <w:rFonts w:ascii="Calibri" w:hAnsi="Calibri" w:cs="Calibri"/>
        </w:rPr>
        <w:t xml:space="preserve">There is no required text for this </w:t>
      </w:r>
      <w:r>
        <w:rPr>
          <w:rFonts w:ascii="Calibri" w:hAnsi="Calibri" w:cs="Calibri"/>
        </w:rPr>
        <w:t>course; however, reference text or reading suggestions, if available, for this rotation can be found on Canvas.</w:t>
      </w:r>
      <w:r w:rsidRPr="006A4B6A">
        <w:rPr>
          <w:rFonts w:ascii="Calibri" w:hAnsi="Calibri" w:cs="Calibri"/>
        </w:rPr>
        <w:t xml:space="preserve">  </w:t>
      </w:r>
    </w:p>
    <w:p w14:paraId="19AA28D9" w14:textId="77777777" w:rsidR="00780BD8" w:rsidRPr="00CF79B9" w:rsidRDefault="00780BD8" w:rsidP="00780BD8">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t xml:space="preserve">be able to access their </w:t>
      </w:r>
      <w:r w:rsidRPr="00420011">
        <w:t>C</w:t>
      </w:r>
      <w:r>
        <w:t>l</w:t>
      </w:r>
      <w:r w:rsidRPr="00420011">
        <w:t>inical “Passport”</w:t>
      </w:r>
      <w:r>
        <w:t xml:space="preserve"> or Student Information File</w:t>
      </w:r>
      <w:r w:rsidRPr="00420011">
        <w:t xml:space="preserve"> materials </w:t>
      </w:r>
      <w:r>
        <w:t>from Typhon when on clinical rotations</w:t>
      </w:r>
      <w:r w:rsidRPr="00420011">
        <w:t xml:space="preserve">.  </w:t>
      </w:r>
      <w:r>
        <w:t>Additional required supplies will vary by clinical site, but may include a stetho</w:t>
      </w:r>
      <w:r w:rsidRPr="00CF79B9">
        <w:t>scope</w:t>
      </w:r>
      <w:r>
        <w:t xml:space="preserve"> and diagnostic equipment.  Please see the Clinical Site Information App and/or Canvas for more details based on your specific site.</w:t>
      </w:r>
    </w:p>
    <w:p w14:paraId="2FEDC10F" w14:textId="77777777" w:rsidR="00780BD8" w:rsidRPr="006A4B6A" w:rsidRDefault="00780BD8" w:rsidP="00780BD8">
      <w:pPr>
        <w:spacing w:after="0"/>
        <w:rPr>
          <w:rFonts w:ascii="Calibri" w:hAnsi="Calibri" w:cs="Calibri"/>
          <w:b/>
          <w:highlight w:val="yellow"/>
          <w:u w:val="single"/>
        </w:rPr>
      </w:pPr>
    </w:p>
    <w:p w14:paraId="4F142714" w14:textId="77777777" w:rsidR="00780BD8" w:rsidRPr="00AD1843" w:rsidRDefault="00780BD8" w:rsidP="00780BD8">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 daily for one month.  </w:t>
      </w:r>
      <w:r w:rsidRPr="003118A2">
        <w:t xml:space="preserve">Students will </w:t>
      </w:r>
      <w:r>
        <w:t>be supervised by the preceptor (or assigned licensed/board certified physician, PA or NP) at all times</w:t>
      </w:r>
      <w:r w:rsidRPr="003118A2">
        <w:t>.</w:t>
      </w:r>
      <w:r>
        <w:t xml:space="preserve">  </w:t>
      </w:r>
      <w:r>
        <w:rPr>
          <w:rFonts w:ascii="Calibri" w:hAnsi="Calibri" w:cs="Calibri"/>
        </w:rPr>
        <w:t>Work outside of the clinical time may be required of students to complete assignments and self-directed learning.</w:t>
      </w:r>
    </w:p>
    <w:p w14:paraId="532C00CF" w14:textId="77777777" w:rsidR="00780BD8" w:rsidRDefault="00780BD8" w:rsidP="00780BD8">
      <w:pPr>
        <w:spacing w:after="0"/>
        <w:rPr>
          <w:b/>
          <w:u w:val="single"/>
        </w:rPr>
      </w:pPr>
    </w:p>
    <w:p w14:paraId="5A27D72B" w14:textId="77777777" w:rsidR="00780BD8" w:rsidRDefault="00780BD8" w:rsidP="00780BD8">
      <w:pPr>
        <w:spacing w:after="0"/>
        <w:rPr>
          <w:b/>
          <w:u w:val="single"/>
        </w:rPr>
      </w:pPr>
      <w:r>
        <w:rPr>
          <w:b/>
          <w:u w:val="single"/>
        </w:rPr>
        <w:t>Course Schedule:</w:t>
      </w:r>
      <w:r>
        <w:t xml:space="preserve">  </w:t>
      </w:r>
      <w:r w:rsidRPr="00CF79B9">
        <w:t>See Typhon for clinical placement information specific to your clinical experience</w:t>
      </w:r>
      <w:r>
        <w:t>.</w:t>
      </w:r>
    </w:p>
    <w:p w14:paraId="457681E2" w14:textId="77777777" w:rsidR="00780BD8" w:rsidRDefault="00780BD8" w:rsidP="00780BD8">
      <w:pPr>
        <w:spacing w:after="0"/>
        <w:rPr>
          <w:b/>
          <w:u w:val="single"/>
        </w:rPr>
      </w:pPr>
    </w:p>
    <w:p w14:paraId="6E619F34" w14:textId="77777777" w:rsidR="00780BD8" w:rsidRDefault="00780BD8" w:rsidP="00780BD8">
      <w:pPr>
        <w:spacing w:after="0"/>
        <w:rPr>
          <w:rFonts w:eastAsia="Times New Roman" w:cstheme="minorHAnsi"/>
        </w:rPr>
      </w:pPr>
      <w:r w:rsidRPr="00053E80">
        <w:rPr>
          <w:b/>
          <w:u w:val="single"/>
        </w:rPr>
        <w:t>Assessment Methods</w:t>
      </w:r>
      <w:r w:rsidRPr="00053E80">
        <w:rPr>
          <w:b/>
        </w:rPr>
        <w:t>:</w:t>
      </w:r>
      <w:r w:rsidRPr="00053E80">
        <w:t xml:space="preserve">  </w:t>
      </w:r>
      <w:r>
        <w:rPr>
          <w:rFonts w:eastAsia="Times New Roman" w:cstheme="minorHAnsi"/>
        </w:rPr>
        <w:t>This course will utilize the student evaluation of the preceptor/site, the preceptor’s assessment of the student, patient logging and attendance during the clinical rotation.</w:t>
      </w:r>
    </w:p>
    <w:p w14:paraId="32258182" w14:textId="77777777" w:rsidR="00780BD8" w:rsidRDefault="00780BD8" w:rsidP="00780BD8">
      <w:pPr>
        <w:spacing w:after="0"/>
      </w:pPr>
    </w:p>
    <w:p w14:paraId="63E61631" w14:textId="77777777" w:rsidR="00780BD8" w:rsidRDefault="00780BD8" w:rsidP="00780BD8">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 Progress (IP), Fail (F) pr Pass with Remediation (PR).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In order to pass the course, the student is responsible for meeting all requirements for a passing grade, which include:</w:t>
      </w:r>
    </w:p>
    <w:p w14:paraId="0BF9AC54" w14:textId="77777777" w:rsidR="00780BD8" w:rsidRDefault="00780BD8" w:rsidP="00780BD8">
      <w:pPr>
        <w:spacing w:after="0"/>
        <w:rPr>
          <w:rFonts w:eastAsia="Times New Roman" w:cstheme="minorHAnsi"/>
        </w:rPr>
      </w:pPr>
    </w:p>
    <w:p w14:paraId="0454BE21" w14:textId="77777777" w:rsidR="00780BD8" w:rsidRPr="00171216" w:rsidRDefault="00780BD8" w:rsidP="00780BD8">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780BD8" w:rsidRPr="00053E80" w14:paraId="1BFACF53" w14:textId="77777777" w:rsidTr="00B5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420EA086" w14:textId="77777777" w:rsidR="00780BD8" w:rsidRPr="009B2151" w:rsidRDefault="00780BD8" w:rsidP="00B51BAF">
            <w:pPr>
              <w:jc w:val="center"/>
              <w:rPr>
                <w:b w:val="0"/>
              </w:rPr>
            </w:pPr>
            <w:r w:rsidRPr="009B2151">
              <w:rPr>
                <w:b w:val="0"/>
              </w:rPr>
              <w:t>Typhon Requirements (3)*</w:t>
            </w:r>
          </w:p>
        </w:tc>
        <w:tc>
          <w:tcPr>
            <w:tcW w:w="1440" w:type="dxa"/>
            <w:gridSpan w:val="2"/>
          </w:tcPr>
          <w:p w14:paraId="463118C9" w14:textId="77777777" w:rsidR="00780BD8" w:rsidRPr="009B2151" w:rsidRDefault="00780BD8"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6490A445" w14:textId="77777777" w:rsidR="00780BD8" w:rsidRPr="009B2151" w:rsidRDefault="00780BD8"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780BD8" w:rsidRPr="00053E80" w14:paraId="479D5865" w14:textId="77777777" w:rsidTr="00B51BA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7FF057F9" w14:textId="77777777" w:rsidR="00780BD8" w:rsidRPr="00791AC1" w:rsidRDefault="00780BD8" w:rsidP="00B51BAF">
            <w:pPr>
              <w:rPr>
                <w:b w:val="0"/>
              </w:rPr>
            </w:pPr>
          </w:p>
        </w:tc>
        <w:tc>
          <w:tcPr>
            <w:tcW w:w="1440" w:type="dxa"/>
            <w:gridSpan w:val="2"/>
            <w:shd w:val="clear" w:color="auto" w:fill="auto"/>
            <w:vAlign w:val="center"/>
          </w:tcPr>
          <w:p w14:paraId="426BEDD5" w14:textId="77777777" w:rsidR="00780BD8" w:rsidRPr="00791AC1" w:rsidRDefault="00780BD8"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418FE051" w14:textId="77777777" w:rsidR="00780BD8" w:rsidRPr="00791AC1" w:rsidRDefault="00780BD8" w:rsidP="00B51BAF">
            <w:pPr>
              <w:cnfStyle w:val="000000100000" w:firstRow="0" w:lastRow="0" w:firstColumn="0" w:lastColumn="0" w:oddVBand="0" w:evenVBand="0" w:oddHBand="1" w:evenHBand="0" w:firstRowFirstColumn="0" w:firstRowLastColumn="0" w:lastRowFirstColumn="0" w:lastRowLastColumn="0"/>
            </w:pPr>
          </w:p>
        </w:tc>
      </w:tr>
      <w:tr w:rsidR="00780BD8" w:rsidRPr="00053E80" w14:paraId="63FD203A" w14:textId="77777777" w:rsidTr="00B51BAF">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7A54F3C7" w14:textId="77777777" w:rsidR="00780BD8" w:rsidRPr="00791AC1" w:rsidRDefault="00780BD8" w:rsidP="00B51BAF">
            <w:pPr>
              <w:rPr>
                <w:b w:val="0"/>
              </w:rPr>
            </w:pPr>
            <w:r>
              <w:rPr>
                <w:rFonts w:eastAsia="Times New Roman" w:cstheme="minorHAnsi"/>
                <w:b w:val="0"/>
              </w:rPr>
              <w:t>S</w:t>
            </w:r>
            <w:r w:rsidRPr="00791AC1">
              <w:rPr>
                <w:rFonts w:eastAsia="Times New Roman" w:cstheme="minorHAnsi"/>
                <w:b w:val="0"/>
              </w:rPr>
              <w:t>tudent evaluation of the preceptor</w:t>
            </w:r>
            <w:r w:rsidRPr="00791AC1">
              <w:rPr>
                <w:rFonts w:eastAsia="Times New Roman" w:cstheme="minorHAnsi"/>
                <w:i/>
                <w:u w:val="single"/>
              </w:rPr>
              <w:t xml:space="preserve"> 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val="restart"/>
            <w:shd w:val="clear" w:color="auto" w:fill="auto"/>
            <w:vAlign w:val="center"/>
          </w:tcPr>
          <w:p w14:paraId="28191860" w14:textId="77777777" w:rsidR="00780BD8" w:rsidRPr="00791AC1" w:rsidRDefault="00780BD8" w:rsidP="00B51BAF">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65C8D0BF" w14:textId="77777777" w:rsidR="00780BD8" w:rsidRPr="00791AC1" w:rsidRDefault="00780BD8"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780BD8" w:rsidRPr="00053E80" w14:paraId="37C17ECC"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00CA400B" w14:textId="77777777" w:rsidR="00780BD8" w:rsidRPr="00791AC1" w:rsidRDefault="00780BD8" w:rsidP="00B51BAF">
            <w:pPr>
              <w:rPr>
                <w:b w:val="0"/>
              </w:rPr>
            </w:pPr>
            <w:r>
              <w:rPr>
                <w:rFonts w:eastAsia="Times New Roman" w:cstheme="minorHAnsi"/>
                <w:b w:val="0"/>
              </w:rPr>
              <w:t>P</w:t>
            </w:r>
            <w:r w:rsidRPr="00791AC1">
              <w:rPr>
                <w:rFonts w:eastAsia="Times New Roman" w:cstheme="minorHAnsi"/>
                <w:b w:val="0"/>
              </w:rPr>
              <w:t>receptor assessment of student</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shd w:val="clear" w:color="auto" w:fill="auto"/>
            <w:vAlign w:val="center"/>
          </w:tcPr>
          <w:p w14:paraId="6A0799D8" w14:textId="77777777" w:rsidR="00780BD8" w:rsidRPr="00791AC1" w:rsidRDefault="00780BD8"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40A5E7FC" w14:textId="77777777" w:rsidR="00780BD8" w:rsidRPr="00791AC1" w:rsidRDefault="00780BD8" w:rsidP="00B51BAF">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780BD8" w:rsidRPr="00053E80" w14:paraId="38A8CD4B" w14:textId="77777777" w:rsidTr="00B51BAF">
        <w:tc>
          <w:tcPr>
            <w:cnfStyle w:val="001000000000" w:firstRow="0" w:lastRow="0" w:firstColumn="1" w:lastColumn="0" w:oddVBand="0" w:evenVBand="0" w:oddHBand="0" w:evenHBand="0" w:firstRowFirstColumn="0" w:firstRowLastColumn="0" w:lastRowFirstColumn="0" w:lastRowLastColumn="0"/>
            <w:tcW w:w="6385" w:type="dxa"/>
          </w:tcPr>
          <w:p w14:paraId="152A2031" w14:textId="77777777" w:rsidR="00780BD8" w:rsidRPr="00791AC1" w:rsidRDefault="00780BD8" w:rsidP="00B51BAF">
            <w:pPr>
              <w:rPr>
                <w:b w:val="0"/>
              </w:rPr>
            </w:pPr>
            <w:r>
              <w:rPr>
                <w:rFonts w:eastAsia="Times New Roman" w:cstheme="minorHAnsi"/>
                <w:b w:val="0"/>
              </w:rPr>
              <w:t>C</w:t>
            </w:r>
            <w:r w:rsidRPr="00791AC1">
              <w:rPr>
                <w:rFonts w:eastAsia="Times New Roman" w:cstheme="minorHAnsi"/>
                <w:b w:val="0"/>
              </w:rPr>
              <w:t>omplete Typhon patient logs</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 ^</w:t>
            </w:r>
          </w:p>
        </w:tc>
        <w:tc>
          <w:tcPr>
            <w:tcW w:w="1440" w:type="dxa"/>
            <w:gridSpan w:val="2"/>
            <w:vMerge/>
            <w:shd w:val="clear" w:color="auto" w:fill="auto"/>
          </w:tcPr>
          <w:p w14:paraId="0C21C79A" w14:textId="77777777" w:rsidR="00780BD8" w:rsidRPr="00791AC1" w:rsidRDefault="00780BD8" w:rsidP="00B51BAF">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06F32395" w14:textId="77777777" w:rsidR="00780BD8" w:rsidRPr="00791AC1" w:rsidRDefault="00780BD8"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780BD8" w:rsidRPr="00053E80" w14:paraId="02CD2C91"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3ED878A2" w14:textId="77777777" w:rsidR="00780BD8" w:rsidRPr="00791AC1" w:rsidRDefault="00780BD8" w:rsidP="00B51BAF">
            <w:pPr>
              <w:rPr>
                <w:b w:val="0"/>
              </w:rPr>
            </w:pPr>
          </w:p>
        </w:tc>
        <w:tc>
          <w:tcPr>
            <w:tcW w:w="1440" w:type="dxa"/>
            <w:gridSpan w:val="2"/>
            <w:tcBorders>
              <w:bottom w:val="single" w:sz="4" w:space="0" w:color="5B9BD5" w:themeColor="accent1"/>
            </w:tcBorders>
            <w:shd w:val="clear" w:color="auto" w:fill="auto"/>
          </w:tcPr>
          <w:p w14:paraId="1198B625" w14:textId="77777777" w:rsidR="00780BD8" w:rsidRPr="00791AC1" w:rsidRDefault="00780BD8"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2A90745F" w14:textId="77777777" w:rsidR="00780BD8" w:rsidRPr="00791AC1" w:rsidRDefault="00780BD8" w:rsidP="00B51BAF">
            <w:pPr>
              <w:cnfStyle w:val="000000100000" w:firstRow="0" w:lastRow="0" w:firstColumn="0" w:lastColumn="0" w:oddVBand="0" w:evenVBand="0" w:oddHBand="1" w:evenHBand="0" w:firstRowFirstColumn="0" w:firstRowLastColumn="0" w:lastRowFirstColumn="0" w:lastRowLastColumn="0"/>
            </w:pPr>
          </w:p>
        </w:tc>
      </w:tr>
      <w:tr w:rsidR="00780BD8" w:rsidRPr="009B2151" w14:paraId="2B1A210E" w14:textId="77777777" w:rsidTr="00B51BAF">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1433782B" w14:textId="77777777" w:rsidR="00780BD8" w:rsidRPr="00791AC1" w:rsidRDefault="00780BD8" w:rsidP="00B51BAF">
            <w:pPr>
              <w:rPr>
                <w:b w:val="0"/>
                <w:sz w:val="18"/>
                <w:szCs w:val="18"/>
              </w:rPr>
            </w:pPr>
            <w:r w:rsidRPr="00791AC1">
              <w:rPr>
                <w:b w:val="0"/>
                <w:sz w:val="18"/>
                <w:szCs w:val="18"/>
              </w:rPr>
              <w:t>*Requirements are due within 7 calendar days of rotation completion.</w:t>
            </w:r>
          </w:p>
          <w:p w14:paraId="1595B3A9" w14:textId="77777777" w:rsidR="00780BD8" w:rsidRPr="009B2151" w:rsidRDefault="00780BD8" w:rsidP="00B51BAF">
            <w:pPr>
              <w:rPr>
                <w:b w:val="0"/>
              </w:rPr>
            </w:pPr>
            <w:r w:rsidRPr="00791AC1">
              <w:rPr>
                <w:b w:val="0"/>
                <w:sz w:val="18"/>
                <w:szCs w:val="18"/>
              </w:rPr>
              <w:t xml:space="preserve">^Late requirements are a breach of professionalism.  It is the student’s responsibility to ensure that these items are completed in a timely manner.   A warning will be given for the first violation and subsequent violations will be reviewed by the </w:t>
            </w:r>
            <w:r>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“Incomplete</w:t>
            </w:r>
            <w:r>
              <w:rPr>
                <w:b w:val="0"/>
                <w:sz w:val="18"/>
                <w:szCs w:val="18"/>
              </w:rPr>
              <w:t>” (IP) grade until that</w:t>
            </w:r>
            <w:r w:rsidRPr="00791AC1">
              <w:rPr>
                <w:b w:val="0"/>
                <w:sz w:val="18"/>
                <w:szCs w:val="18"/>
              </w:rPr>
              <w:t xml:space="preserve"> requirement has been met.  See </w:t>
            </w:r>
            <w:r w:rsidRPr="00791AC1">
              <w:rPr>
                <w:b w:val="0"/>
                <w:i/>
                <w:sz w:val="18"/>
                <w:szCs w:val="18"/>
              </w:rPr>
              <w:t>Student Academic Policies and Procedures</w:t>
            </w:r>
            <w:r w:rsidRPr="00791AC1">
              <w:rPr>
                <w:b w:val="0"/>
                <w:sz w:val="18"/>
                <w:szCs w:val="18"/>
              </w:rPr>
              <w:t xml:space="preserve"> for further information.</w:t>
            </w:r>
          </w:p>
        </w:tc>
      </w:tr>
    </w:tbl>
    <w:p w14:paraId="2472D494" w14:textId="77777777" w:rsidR="00780BD8" w:rsidRPr="00723D21" w:rsidRDefault="00780BD8" w:rsidP="00780BD8">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6451F7F9" w14:textId="77777777" w:rsidR="00780BD8" w:rsidRDefault="00780BD8" w:rsidP="00780BD8">
      <w:pPr>
        <w:tabs>
          <w:tab w:val="left" w:pos="720"/>
        </w:tabs>
        <w:spacing w:after="0" w:line="240" w:lineRule="auto"/>
        <w:rPr>
          <w:b/>
        </w:rPr>
      </w:pPr>
    </w:p>
    <w:p w14:paraId="37A2ECDD" w14:textId="77777777" w:rsidR="00780BD8" w:rsidRDefault="00780BD8" w:rsidP="00780BD8">
      <w:pPr>
        <w:spacing w:after="0" w:line="240" w:lineRule="auto"/>
        <w:ind w:left="360"/>
      </w:pPr>
      <w:r w:rsidRPr="00590273">
        <w:rPr>
          <w:b/>
        </w:rPr>
        <w:t xml:space="preserve">Patient Logging: </w:t>
      </w:r>
      <w:r>
        <w:t xml:space="preserve"> Patient logging is a requirement for the course and logs are reviewed monthly.  A holistic report of the student’s logging will be generated on the 3</w:t>
      </w:r>
      <w:r w:rsidRPr="003F318F">
        <w:rPr>
          <w:vertAlign w:val="superscript"/>
        </w:rPr>
        <w:t>rd</w:t>
      </w:r>
      <w:r>
        <w:t xml:space="preserve"> and 8</w:t>
      </w:r>
      <w:r w:rsidRPr="003F318F">
        <w:rPr>
          <w:vertAlign w:val="superscript"/>
        </w:rPr>
        <w:t>th</w:t>
      </w:r>
      <w:r>
        <w:t xml:space="preserve"> month of the clinical year to determine if the student is on-track to complete program-defined expectations.  Completion of the following fields for patient encounters in the Typhon patient logging system will be reviewed and assessed by the Clinical Course Director:</w:t>
      </w:r>
    </w:p>
    <w:p w14:paraId="0065B939" w14:textId="77777777" w:rsidR="00780BD8" w:rsidRPr="003F318F" w:rsidRDefault="00780BD8" w:rsidP="00780BD8">
      <w:pPr>
        <w:pStyle w:val="ListParagraph"/>
        <w:numPr>
          <w:ilvl w:val="1"/>
          <w:numId w:val="22"/>
        </w:numPr>
        <w:spacing w:after="0" w:line="240" w:lineRule="auto"/>
        <w:rPr>
          <w:rFonts w:ascii="Calibri" w:eastAsia="Times New Roman" w:hAnsi="Calibri" w:cs="Times New Roman"/>
          <w:color w:val="000000"/>
        </w:rPr>
      </w:pPr>
      <w:r>
        <w:rPr>
          <w:bCs/>
        </w:rPr>
        <w:t>Chief Complaint/Clinical Presentation</w:t>
      </w:r>
    </w:p>
    <w:p w14:paraId="597F7880" w14:textId="77777777" w:rsidR="00780BD8" w:rsidRPr="003F318F" w:rsidRDefault="00780BD8" w:rsidP="00780BD8">
      <w:pPr>
        <w:pStyle w:val="ListParagraph"/>
        <w:numPr>
          <w:ilvl w:val="1"/>
          <w:numId w:val="22"/>
        </w:numPr>
        <w:spacing w:after="0" w:line="240" w:lineRule="auto"/>
        <w:rPr>
          <w:rFonts w:ascii="Calibri" w:eastAsia="Times New Roman" w:hAnsi="Calibri" w:cs="Times New Roman"/>
          <w:color w:val="000000"/>
        </w:rPr>
      </w:pPr>
      <w:r>
        <w:rPr>
          <w:bCs/>
        </w:rPr>
        <w:t>Patient Demographics</w:t>
      </w:r>
    </w:p>
    <w:p w14:paraId="0A3EBA92" w14:textId="77777777" w:rsidR="00780BD8" w:rsidRPr="00737479" w:rsidRDefault="00780BD8" w:rsidP="00780BD8">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23881C67" w14:textId="77777777" w:rsidR="00780BD8" w:rsidRPr="003328D1" w:rsidRDefault="00780BD8" w:rsidP="00780BD8">
      <w:pPr>
        <w:spacing w:after="0" w:line="240" w:lineRule="auto"/>
        <w:ind w:left="360"/>
        <w:rPr>
          <w:rFonts w:ascii="Calibri" w:eastAsia="Times New Roman" w:hAnsi="Calibri" w:cs="Times New Roman"/>
          <w:color w:val="000000"/>
        </w:rPr>
      </w:pPr>
      <w:r w:rsidRPr="00D53C36">
        <w:t xml:space="preserve">If a student is identified as lacking one or more </w:t>
      </w:r>
      <w:r>
        <w:t xml:space="preserve">of the </w:t>
      </w:r>
      <w:r w:rsidRPr="00737479">
        <w:t>program-defined expectations</w:t>
      </w:r>
      <w:r w:rsidRPr="00D53C36">
        <w:t xml:space="preserve">, he/she will be directed to </w:t>
      </w:r>
      <w:r>
        <w:t xml:space="preserve">a </w:t>
      </w:r>
      <w:r w:rsidRPr="00D53C36">
        <w:t>remedia</w:t>
      </w:r>
      <w:r>
        <w:t>tion plan.</w:t>
      </w:r>
    </w:p>
    <w:p w14:paraId="37B65916" w14:textId="77777777" w:rsidR="00780BD8" w:rsidRDefault="00780BD8" w:rsidP="00780BD8">
      <w:pPr>
        <w:spacing w:after="0" w:line="240" w:lineRule="auto"/>
      </w:pPr>
    </w:p>
    <w:p w14:paraId="69846746" w14:textId="77777777" w:rsidR="00780BD8" w:rsidRDefault="00780BD8" w:rsidP="00780BD8">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177AD0CF" w14:textId="77777777" w:rsidR="00780BD8" w:rsidRDefault="00780BD8" w:rsidP="00780BD8">
      <w:pPr>
        <w:spacing w:after="0"/>
        <w:rPr>
          <w:rFonts w:ascii="Calibri" w:eastAsia="Times New Roman" w:hAnsi="Calibri" w:cs="Calibri"/>
          <w:color w:val="000000"/>
        </w:rPr>
      </w:pPr>
    </w:p>
    <w:p w14:paraId="5DA949A6" w14:textId="77777777" w:rsidR="00780BD8" w:rsidRDefault="00780BD8" w:rsidP="00780BD8">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427B44D7" w14:textId="77777777" w:rsidR="00780BD8" w:rsidRDefault="00780BD8" w:rsidP="00780BD8">
      <w:pPr>
        <w:pStyle w:val="ListParagraph"/>
        <w:numPr>
          <w:ilvl w:val="0"/>
          <w:numId w:val="18"/>
        </w:numPr>
        <w:spacing w:after="0"/>
      </w:pPr>
      <w:r>
        <w:t>Many clinical sites require additional requirements and trainings, which you will be asked to complete in a timely fashion during the semester and return requirements to the facility and/or to Clinical Team for processing.  It is the student’s responsibility to complete requirements by the assigned due dates.</w:t>
      </w:r>
    </w:p>
    <w:p w14:paraId="0E0CB64A" w14:textId="77777777" w:rsidR="00780BD8" w:rsidRDefault="00780BD8" w:rsidP="00780BD8">
      <w:pPr>
        <w:pStyle w:val="ListParagraph"/>
        <w:numPr>
          <w:ilvl w:val="0"/>
          <w:numId w:val="18"/>
        </w:numPr>
        <w:spacing w:after="0"/>
      </w:pPr>
      <w:r>
        <w:t>Dress code is as directed by the clinical site, but should be no less casual than business casual.  Students should inquire about whether the white coat is preferred.  All students will need to wear the blue name tag, in addition to any site/facility badging requirements.</w:t>
      </w:r>
    </w:p>
    <w:p w14:paraId="18B9E19E" w14:textId="77777777" w:rsidR="00780BD8" w:rsidRDefault="00780BD8" w:rsidP="00780BD8">
      <w:pPr>
        <w:spacing w:after="0"/>
        <w:rPr>
          <w:rFonts w:ascii="Calibri" w:hAnsi="Calibri"/>
        </w:rPr>
      </w:pPr>
    </w:p>
    <w:p w14:paraId="2E112EBC" w14:textId="77777777" w:rsidR="00780BD8" w:rsidRDefault="00780BD8" w:rsidP="00780BD8">
      <w:pPr>
        <w:spacing w:after="0"/>
        <w:rPr>
          <w:b/>
        </w:rPr>
      </w:pPr>
    </w:p>
    <w:p w14:paraId="643AAEF2" w14:textId="77777777" w:rsidR="00780BD8" w:rsidRPr="00C6259D" w:rsidRDefault="00780BD8" w:rsidP="00780BD8">
      <w:pPr>
        <w:spacing w:after="0"/>
        <w:ind w:left="627" w:hanging="627"/>
        <w:jc w:val="center"/>
        <w:rPr>
          <w:b/>
        </w:rPr>
      </w:pPr>
      <w:r w:rsidRPr="00D53C36">
        <w:rPr>
          <w:b/>
        </w:rPr>
        <w:t>Syllabus is subject to change – all changes will be forwarded to all students.</w:t>
      </w:r>
    </w:p>
    <w:p w14:paraId="5F804661" w14:textId="77777777" w:rsidR="00171216" w:rsidRDefault="00171216" w:rsidP="00171216">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p>
    <w:sectPr w:rsidR="00171216"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0A06CE" w14:textId="77777777" w:rsidR="000C6878" w:rsidRDefault="000C6878" w:rsidP="00BE1C49">
      <w:pPr>
        <w:spacing w:after="0" w:line="240" w:lineRule="auto"/>
      </w:pPr>
      <w:r>
        <w:separator/>
      </w:r>
    </w:p>
  </w:endnote>
  <w:endnote w:type="continuationSeparator" w:id="0">
    <w:p w14:paraId="77C1DFB7" w14:textId="77777777" w:rsidR="000C6878" w:rsidRDefault="000C6878"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9C5D6" w14:textId="541A4D24" w:rsidR="00CE055A" w:rsidRPr="00CE055A" w:rsidRDefault="00CE055A">
    <w:pPr>
      <w:pStyle w:val="Footer"/>
      <w:rPr>
        <w:i/>
        <w:iCs/>
      </w:rPr>
    </w:pPr>
    <w:r w:rsidRPr="00CE055A">
      <w:rPr>
        <w:i/>
        <w:iCs/>
      </w:rPr>
      <w:t xml:space="preserve">Updated </w:t>
    </w:r>
    <w:r w:rsidR="00871C7B">
      <w:rPr>
        <w:i/>
        <w:iCs/>
      </w:rPr>
      <w:t>May 1</w:t>
    </w:r>
    <w:r w:rsidR="00505D01">
      <w:rPr>
        <w:i/>
        <w:iCs/>
      </w:rPr>
      <w:t>7</w:t>
    </w:r>
    <w:r w:rsidR="0050262A">
      <w:rPr>
        <w:i/>
        <w:iCs/>
      </w:rPr>
      <w:t xml:space="preserve">, </w:t>
    </w:r>
    <w:r w:rsidR="00023E5B">
      <w:rPr>
        <w:i/>
        <w:iCs/>
      </w:rPr>
      <w:t>202</w:t>
    </w:r>
    <w:r w:rsidR="00505D01">
      <w:rPr>
        <w:i/>
        <w:iC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w:t>
    </w:r>
    <w:proofErr w:type="spellStart"/>
    <w:r w:rsidRPr="00AE44B3">
      <w:rPr>
        <w:rFonts w:eastAsia="Times New Roman"/>
        <w:sz w:val="18"/>
      </w:rPr>
      <w:t>Harasym</w:t>
    </w:r>
    <w:proofErr w:type="spellEnd"/>
    <w:r w:rsidRPr="00AE44B3">
      <w:rPr>
        <w:rFonts w:eastAsia="Times New Roman"/>
        <w:sz w:val="18"/>
      </w:rPr>
      <w:t xml:space="preserve"> P, Eagle C, Watanabe M. Developing a Clinical Presentation Curriculum at the University of Calgary. </w:t>
    </w:r>
    <w:proofErr w:type="spellStart"/>
    <w:r w:rsidRPr="00AE44B3">
      <w:rPr>
        <w:rFonts w:eastAsia="Times New Roman"/>
        <w:i/>
        <w:sz w:val="18"/>
      </w:rPr>
      <w:t>Acad</w:t>
    </w:r>
    <w:proofErr w:type="spellEnd"/>
    <w:r w:rsidRPr="00AE44B3">
      <w:rPr>
        <w:rFonts w:eastAsia="Times New Roman"/>
        <w:i/>
        <w:sz w:val="18"/>
      </w:rPr>
      <w:t xml:space="preserve">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99F35" w14:textId="77777777" w:rsidR="000C6878" w:rsidRDefault="000C6878" w:rsidP="00BE1C49">
      <w:pPr>
        <w:spacing w:after="0" w:line="240" w:lineRule="auto"/>
      </w:pPr>
      <w:r>
        <w:separator/>
      </w:r>
    </w:p>
  </w:footnote>
  <w:footnote w:type="continuationSeparator" w:id="0">
    <w:p w14:paraId="3DA064CE" w14:textId="77777777" w:rsidR="000C6878" w:rsidRDefault="000C6878"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A0C61"/>
    <w:multiLevelType w:val="hybridMultilevel"/>
    <w:tmpl w:val="1700DEC4"/>
    <w:lvl w:ilvl="0" w:tplc="9D1498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B2344"/>
    <w:multiLevelType w:val="hybridMultilevel"/>
    <w:tmpl w:val="5E6CA91C"/>
    <w:lvl w:ilvl="0" w:tplc="9D1498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1A87"/>
    <w:multiLevelType w:val="hybridMultilevel"/>
    <w:tmpl w:val="C0F2B750"/>
    <w:lvl w:ilvl="0" w:tplc="9D1498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E5175"/>
    <w:multiLevelType w:val="hybridMultilevel"/>
    <w:tmpl w:val="7E343396"/>
    <w:lvl w:ilvl="0" w:tplc="D17860E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C94B9C"/>
    <w:multiLevelType w:val="hybridMultilevel"/>
    <w:tmpl w:val="D0304826"/>
    <w:lvl w:ilvl="0" w:tplc="D17860EA">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876DB"/>
    <w:multiLevelType w:val="hybridMultilevel"/>
    <w:tmpl w:val="619CF158"/>
    <w:lvl w:ilvl="0" w:tplc="D17860E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84A77"/>
    <w:multiLevelType w:val="hybridMultilevel"/>
    <w:tmpl w:val="F4CC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AA373A"/>
    <w:multiLevelType w:val="hybridMultilevel"/>
    <w:tmpl w:val="71C2A76C"/>
    <w:lvl w:ilvl="0" w:tplc="9D1498B4">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D4C54"/>
    <w:multiLevelType w:val="hybridMultilevel"/>
    <w:tmpl w:val="D0247DA4"/>
    <w:lvl w:ilvl="0" w:tplc="D17860E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93FA2"/>
    <w:multiLevelType w:val="hybridMultilevel"/>
    <w:tmpl w:val="DEC48D5A"/>
    <w:lvl w:ilvl="0" w:tplc="D17860E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0A15DC"/>
    <w:multiLevelType w:val="hybridMultilevel"/>
    <w:tmpl w:val="87A656E2"/>
    <w:lvl w:ilvl="0" w:tplc="D17860EA">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947694">
    <w:abstractNumId w:val="14"/>
  </w:num>
  <w:num w:numId="2" w16cid:durableId="1525438774">
    <w:abstractNumId w:val="28"/>
  </w:num>
  <w:num w:numId="3" w16cid:durableId="848059430">
    <w:abstractNumId w:val="40"/>
  </w:num>
  <w:num w:numId="4" w16cid:durableId="1598102180">
    <w:abstractNumId w:val="9"/>
  </w:num>
  <w:num w:numId="5" w16cid:durableId="2146388342">
    <w:abstractNumId w:val="10"/>
  </w:num>
  <w:num w:numId="6" w16cid:durableId="1411924190">
    <w:abstractNumId w:val="16"/>
  </w:num>
  <w:num w:numId="7" w16cid:durableId="1995643533">
    <w:abstractNumId w:val="23"/>
  </w:num>
  <w:num w:numId="8" w16cid:durableId="1475562714">
    <w:abstractNumId w:val="34"/>
  </w:num>
  <w:num w:numId="9" w16cid:durableId="1420326984">
    <w:abstractNumId w:val="21"/>
  </w:num>
  <w:num w:numId="10" w16cid:durableId="379063490">
    <w:abstractNumId w:val="19"/>
  </w:num>
  <w:num w:numId="11" w16cid:durableId="314719862">
    <w:abstractNumId w:val="12"/>
  </w:num>
  <w:num w:numId="12" w16cid:durableId="303395041">
    <w:abstractNumId w:val="32"/>
  </w:num>
  <w:num w:numId="13" w16cid:durableId="189340008">
    <w:abstractNumId w:val="37"/>
  </w:num>
  <w:num w:numId="14" w16cid:durableId="401635033">
    <w:abstractNumId w:val="24"/>
  </w:num>
  <w:num w:numId="15" w16cid:durableId="1599486191">
    <w:abstractNumId w:val="4"/>
  </w:num>
  <w:num w:numId="16" w16cid:durableId="118376804">
    <w:abstractNumId w:val="7"/>
  </w:num>
  <w:num w:numId="17" w16cid:durableId="1449473939">
    <w:abstractNumId w:val="35"/>
  </w:num>
  <w:num w:numId="18" w16cid:durableId="223107227">
    <w:abstractNumId w:val="36"/>
  </w:num>
  <w:num w:numId="19" w16cid:durableId="1104813217">
    <w:abstractNumId w:val="41"/>
  </w:num>
  <w:num w:numId="20" w16cid:durableId="920916788">
    <w:abstractNumId w:val="13"/>
  </w:num>
  <w:num w:numId="21" w16cid:durableId="284310788">
    <w:abstractNumId w:val="11"/>
  </w:num>
  <w:num w:numId="22" w16cid:durableId="312106599">
    <w:abstractNumId w:val="26"/>
  </w:num>
  <w:num w:numId="23" w16cid:durableId="1697928208">
    <w:abstractNumId w:val="1"/>
  </w:num>
  <w:num w:numId="24" w16cid:durableId="173108091">
    <w:abstractNumId w:val="31"/>
  </w:num>
  <w:num w:numId="25" w16cid:durableId="1506508251">
    <w:abstractNumId w:val="38"/>
  </w:num>
  <w:num w:numId="26" w16cid:durableId="77680753">
    <w:abstractNumId w:val="30"/>
  </w:num>
  <w:num w:numId="27" w16cid:durableId="1085417408">
    <w:abstractNumId w:val="25"/>
  </w:num>
  <w:num w:numId="28" w16cid:durableId="1731927191">
    <w:abstractNumId w:val="39"/>
  </w:num>
  <w:num w:numId="29" w16cid:durableId="29428353">
    <w:abstractNumId w:val="0"/>
  </w:num>
  <w:num w:numId="30" w16cid:durableId="1179126278">
    <w:abstractNumId w:val="27"/>
  </w:num>
  <w:num w:numId="31" w16cid:durableId="1381133790">
    <w:abstractNumId w:val="8"/>
  </w:num>
  <w:num w:numId="32" w16cid:durableId="958150797">
    <w:abstractNumId w:val="18"/>
  </w:num>
  <w:num w:numId="33" w16cid:durableId="1211184947">
    <w:abstractNumId w:val="17"/>
  </w:num>
  <w:num w:numId="34" w16cid:durableId="1621188085">
    <w:abstractNumId w:val="29"/>
  </w:num>
  <w:num w:numId="35" w16cid:durableId="922033781">
    <w:abstractNumId w:val="15"/>
  </w:num>
  <w:num w:numId="36" w16cid:durableId="731581133">
    <w:abstractNumId w:val="6"/>
  </w:num>
  <w:num w:numId="37" w16cid:durableId="712114704">
    <w:abstractNumId w:val="33"/>
  </w:num>
  <w:num w:numId="38" w16cid:durableId="1671787192">
    <w:abstractNumId w:val="22"/>
  </w:num>
  <w:num w:numId="39" w16cid:durableId="128593772">
    <w:abstractNumId w:val="5"/>
  </w:num>
  <w:num w:numId="40" w16cid:durableId="1394157383">
    <w:abstractNumId w:val="3"/>
  </w:num>
  <w:num w:numId="41" w16cid:durableId="1686859506">
    <w:abstractNumId w:val="2"/>
  </w:num>
  <w:num w:numId="42" w16cid:durableId="9768361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23E5B"/>
    <w:rsid w:val="0004573F"/>
    <w:rsid w:val="00070347"/>
    <w:rsid w:val="000857B8"/>
    <w:rsid w:val="00096CD4"/>
    <w:rsid w:val="000B3A1E"/>
    <w:rsid w:val="000C0748"/>
    <w:rsid w:val="000C0BFF"/>
    <w:rsid w:val="000C1EE4"/>
    <w:rsid w:val="000C642F"/>
    <w:rsid w:val="000C6878"/>
    <w:rsid w:val="000D3977"/>
    <w:rsid w:val="000F22A0"/>
    <w:rsid w:val="00100730"/>
    <w:rsid w:val="00103CE9"/>
    <w:rsid w:val="001301BA"/>
    <w:rsid w:val="00130CF9"/>
    <w:rsid w:val="0014049D"/>
    <w:rsid w:val="00141F24"/>
    <w:rsid w:val="001634DB"/>
    <w:rsid w:val="00171216"/>
    <w:rsid w:val="00172C40"/>
    <w:rsid w:val="00173FA0"/>
    <w:rsid w:val="001843F8"/>
    <w:rsid w:val="001967B4"/>
    <w:rsid w:val="001B0492"/>
    <w:rsid w:val="00204367"/>
    <w:rsid w:val="002057AD"/>
    <w:rsid w:val="002656D9"/>
    <w:rsid w:val="00267B5A"/>
    <w:rsid w:val="00282113"/>
    <w:rsid w:val="00290406"/>
    <w:rsid w:val="002A6A79"/>
    <w:rsid w:val="002B240B"/>
    <w:rsid w:val="002C2FEE"/>
    <w:rsid w:val="00310BEB"/>
    <w:rsid w:val="00313CA2"/>
    <w:rsid w:val="00316040"/>
    <w:rsid w:val="003328D1"/>
    <w:rsid w:val="003337AF"/>
    <w:rsid w:val="00350628"/>
    <w:rsid w:val="00351DFF"/>
    <w:rsid w:val="0037451D"/>
    <w:rsid w:val="00375976"/>
    <w:rsid w:val="00384AE0"/>
    <w:rsid w:val="003905E8"/>
    <w:rsid w:val="003A2438"/>
    <w:rsid w:val="003A32FD"/>
    <w:rsid w:val="003A3ACD"/>
    <w:rsid w:val="003A4168"/>
    <w:rsid w:val="003A4E2C"/>
    <w:rsid w:val="003C55D1"/>
    <w:rsid w:val="003D6307"/>
    <w:rsid w:val="003E2E4C"/>
    <w:rsid w:val="003E452C"/>
    <w:rsid w:val="003E5C69"/>
    <w:rsid w:val="003F318F"/>
    <w:rsid w:val="004239E3"/>
    <w:rsid w:val="004247D9"/>
    <w:rsid w:val="00454744"/>
    <w:rsid w:val="00454E01"/>
    <w:rsid w:val="004664DD"/>
    <w:rsid w:val="0049019C"/>
    <w:rsid w:val="004A23B9"/>
    <w:rsid w:val="004A65DE"/>
    <w:rsid w:val="004B629B"/>
    <w:rsid w:val="004D55C9"/>
    <w:rsid w:val="004D7D61"/>
    <w:rsid w:val="004D7DB7"/>
    <w:rsid w:val="004F3BE7"/>
    <w:rsid w:val="00500D23"/>
    <w:rsid w:val="0050262A"/>
    <w:rsid w:val="00505D01"/>
    <w:rsid w:val="00523FA5"/>
    <w:rsid w:val="00552294"/>
    <w:rsid w:val="00567373"/>
    <w:rsid w:val="00567C2A"/>
    <w:rsid w:val="00590273"/>
    <w:rsid w:val="00595D8F"/>
    <w:rsid w:val="00596436"/>
    <w:rsid w:val="00596A6E"/>
    <w:rsid w:val="005A0782"/>
    <w:rsid w:val="005A39AC"/>
    <w:rsid w:val="005A4720"/>
    <w:rsid w:val="005A7985"/>
    <w:rsid w:val="005C1B1B"/>
    <w:rsid w:val="005C40FE"/>
    <w:rsid w:val="005D3F07"/>
    <w:rsid w:val="005D4172"/>
    <w:rsid w:val="005E2BB8"/>
    <w:rsid w:val="005E593B"/>
    <w:rsid w:val="005F0566"/>
    <w:rsid w:val="005F696F"/>
    <w:rsid w:val="006008B1"/>
    <w:rsid w:val="00625B6C"/>
    <w:rsid w:val="006323C3"/>
    <w:rsid w:val="00637841"/>
    <w:rsid w:val="0064557D"/>
    <w:rsid w:val="00645E42"/>
    <w:rsid w:val="0065142E"/>
    <w:rsid w:val="00661574"/>
    <w:rsid w:val="00681824"/>
    <w:rsid w:val="00683998"/>
    <w:rsid w:val="0069363F"/>
    <w:rsid w:val="006A6B1C"/>
    <w:rsid w:val="006B5B55"/>
    <w:rsid w:val="006D5044"/>
    <w:rsid w:val="006F2C6F"/>
    <w:rsid w:val="00723D21"/>
    <w:rsid w:val="007363B1"/>
    <w:rsid w:val="00737479"/>
    <w:rsid w:val="0074169E"/>
    <w:rsid w:val="00747A3A"/>
    <w:rsid w:val="00767C5E"/>
    <w:rsid w:val="00776209"/>
    <w:rsid w:val="0078052F"/>
    <w:rsid w:val="00780BD8"/>
    <w:rsid w:val="00791AC1"/>
    <w:rsid w:val="00791E9C"/>
    <w:rsid w:val="007A5D31"/>
    <w:rsid w:val="007B0F5D"/>
    <w:rsid w:val="007C4ACA"/>
    <w:rsid w:val="007C604C"/>
    <w:rsid w:val="007F3380"/>
    <w:rsid w:val="007F4F97"/>
    <w:rsid w:val="007F4FD6"/>
    <w:rsid w:val="007F66E0"/>
    <w:rsid w:val="0080338A"/>
    <w:rsid w:val="008131D6"/>
    <w:rsid w:val="008573AC"/>
    <w:rsid w:val="00871C7B"/>
    <w:rsid w:val="00883146"/>
    <w:rsid w:val="00883F97"/>
    <w:rsid w:val="00885788"/>
    <w:rsid w:val="008939FD"/>
    <w:rsid w:val="008A78D4"/>
    <w:rsid w:val="008B153F"/>
    <w:rsid w:val="008E4334"/>
    <w:rsid w:val="009201FD"/>
    <w:rsid w:val="00923752"/>
    <w:rsid w:val="00924E30"/>
    <w:rsid w:val="00931F61"/>
    <w:rsid w:val="00955969"/>
    <w:rsid w:val="009641E8"/>
    <w:rsid w:val="00985199"/>
    <w:rsid w:val="009951A5"/>
    <w:rsid w:val="009A7C99"/>
    <w:rsid w:val="009B2151"/>
    <w:rsid w:val="009E19AA"/>
    <w:rsid w:val="00A13998"/>
    <w:rsid w:val="00A266FE"/>
    <w:rsid w:val="00A27D12"/>
    <w:rsid w:val="00A57D30"/>
    <w:rsid w:val="00A752E9"/>
    <w:rsid w:val="00A76539"/>
    <w:rsid w:val="00A94F68"/>
    <w:rsid w:val="00AC3804"/>
    <w:rsid w:val="00AD1843"/>
    <w:rsid w:val="00AE44B3"/>
    <w:rsid w:val="00AF4550"/>
    <w:rsid w:val="00B04802"/>
    <w:rsid w:val="00B07F42"/>
    <w:rsid w:val="00B1575D"/>
    <w:rsid w:val="00B25EF1"/>
    <w:rsid w:val="00B27B3B"/>
    <w:rsid w:val="00B34E5E"/>
    <w:rsid w:val="00B455DE"/>
    <w:rsid w:val="00B56102"/>
    <w:rsid w:val="00B63930"/>
    <w:rsid w:val="00B70DA0"/>
    <w:rsid w:val="00B729A1"/>
    <w:rsid w:val="00B94EA8"/>
    <w:rsid w:val="00B95BEA"/>
    <w:rsid w:val="00BB0EB5"/>
    <w:rsid w:val="00BC1EC0"/>
    <w:rsid w:val="00BC2D29"/>
    <w:rsid w:val="00BD489F"/>
    <w:rsid w:val="00BE1330"/>
    <w:rsid w:val="00BE1C49"/>
    <w:rsid w:val="00BE4255"/>
    <w:rsid w:val="00BE4B23"/>
    <w:rsid w:val="00C04752"/>
    <w:rsid w:val="00C24A9F"/>
    <w:rsid w:val="00C36EBC"/>
    <w:rsid w:val="00C40C0A"/>
    <w:rsid w:val="00C451B7"/>
    <w:rsid w:val="00C6259D"/>
    <w:rsid w:val="00C72B29"/>
    <w:rsid w:val="00C874E4"/>
    <w:rsid w:val="00C925B8"/>
    <w:rsid w:val="00CA22C1"/>
    <w:rsid w:val="00CA253D"/>
    <w:rsid w:val="00CC7F14"/>
    <w:rsid w:val="00CE055A"/>
    <w:rsid w:val="00D07B51"/>
    <w:rsid w:val="00D177AC"/>
    <w:rsid w:val="00D206BF"/>
    <w:rsid w:val="00D36F76"/>
    <w:rsid w:val="00D53C36"/>
    <w:rsid w:val="00D60B71"/>
    <w:rsid w:val="00D8559C"/>
    <w:rsid w:val="00DA306B"/>
    <w:rsid w:val="00DA7885"/>
    <w:rsid w:val="00DD11AD"/>
    <w:rsid w:val="00DD1BD1"/>
    <w:rsid w:val="00E07C92"/>
    <w:rsid w:val="00E273AA"/>
    <w:rsid w:val="00E305BC"/>
    <w:rsid w:val="00E51E3E"/>
    <w:rsid w:val="00E60FB0"/>
    <w:rsid w:val="00E80935"/>
    <w:rsid w:val="00E90B8A"/>
    <w:rsid w:val="00E92BE4"/>
    <w:rsid w:val="00E95D67"/>
    <w:rsid w:val="00EA2ABB"/>
    <w:rsid w:val="00EA34FA"/>
    <w:rsid w:val="00EC49D5"/>
    <w:rsid w:val="00ED7325"/>
    <w:rsid w:val="00EE3174"/>
    <w:rsid w:val="00EF1215"/>
    <w:rsid w:val="00F02B1C"/>
    <w:rsid w:val="00F06F3B"/>
    <w:rsid w:val="00F308AD"/>
    <w:rsid w:val="00F65447"/>
    <w:rsid w:val="00F65FAE"/>
    <w:rsid w:val="00F736A8"/>
    <w:rsid w:val="00F80D17"/>
    <w:rsid w:val="00F8581C"/>
    <w:rsid w:val="00F90D20"/>
    <w:rsid w:val="00FA3D7E"/>
    <w:rsid w:val="00FB187D"/>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 w:type="paragraph" w:customStyle="1" w:styleId="CM58">
    <w:name w:val="CM58"/>
    <w:basedOn w:val="Default"/>
    <w:next w:val="Default"/>
    <w:rsid w:val="00681824"/>
    <w:pPr>
      <w:widowControl w:val="0"/>
      <w:spacing w:line="180" w:lineRule="atLeast"/>
    </w:pPr>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Knott, Roberta</cp:lastModifiedBy>
  <cp:revision>4</cp:revision>
  <cp:lastPrinted>2017-04-21T16:34:00Z</cp:lastPrinted>
  <dcterms:created xsi:type="dcterms:W3CDTF">2024-05-17T18:42:00Z</dcterms:created>
  <dcterms:modified xsi:type="dcterms:W3CDTF">2024-05-17T18:47:00Z</dcterms:modified>
</cp:coreProperties>
</file>