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0EBDCA98" w:rsidR="00A94F68" w:rsidRDefault="00A94F68" w:rsidP="00A94F68">
      <w:pPr>
        <w:rPr>
          <w:b/>
        </w:rPr>
      </w:pPr>
      <w:r>
        <w:rPr>
          <w:b/>
        </w:rPr>
        <w:t>Course Title:</w:t>
      </w:r>
      <w:r>
        <w:rPr>
          <w:b/>
        </w:rPr>
        <w:tab/>
      </w:r>
      <w:r w:rsidR="003E7BFB">
        <w:t>Pediat</w:t>
      </w:r>
      <w:r w:rsidR="00943B0E">
        <w:t>ric Critical &amp; Acute Care</w:t>
      </w:r>
      <w:r w:rsidR="00FA3D7E">
        <w:rPr>
          <w:b/>
        </w:rPr>
        <w:tab/>
      </w:r>
      <w:r w:rsidR="005E593B">
        <w:rPr>
          <w:b/>
        </w:rPr>
        <w:tab/>
      </w:r>
      <w:r w:rsidR="000C1EE4">
        <w:rPr>
          <w:b/>
        </w:rPr>
        <w:tab/>
      </w:r>
      <w:r>
        <w:rPr>
          <w:b/>
        </w:rPr>
        <w:t>Credit Hours:</w:t>
      </w:r>
      <w:r w:rsidR="0014049D">
        <w:rPr>
          <w:b/>
        </w:rPr>
        <w:t xml:space="preserve"> </w:t>
      </w:r>
      <w:r w:rsidR="003D6307" w:rsidRPr="00552294">
        <w:t>4.0</w:t>
      </w:r>
    </w:p>
    <w:p w14:paraId="7371330A" w14:textId="0D668BA1"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w:t>
      </w:r>
      <w:r w:rsidR="00943B0E">
        <w:t>13</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220C8B6D"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9A4514">
        <w:t>4</w:t>
      </w:r>
      <w:r w:rsidR="008E19E4">
        <w:t>-202</w:t>
      </w:r>
      <w:r w:rsidR="009A4514">
        <w:t>5</w:t>
      </w:r>
    </w:p>
    <w:p w14:paraId="2E313FD4" w14:textId="413EC494"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8E19E4">
        <w:t>Roberta Knott</w:t>
      </w:r>
      <w:r w:rsidR="009A4514">
        <w:t xml:space="preserve"> (she/her)</w:t>
      </w:r>
      <w:r w:rsidR="008E19E4">
        <w:t>, MPAS, PA-C</w:t>
      </w:r>
      <w:r w:rsidR="00625B6C">
        <w:tab/>
      </w:r>
      <w:r>
        <w:rPr>
          <w:b/>
          <w:u w:val="single"/>
        </w:rPr>
        <w:t xml:space="preserve">Clinical </w:t>
      </w:r>
      <w:r w:rsidR="008E19E4">
        <w:rPr>
          <w:b/>
          <w:u w:val="single"/>
        </w:rPr>
        <w:t>Coordinator</w:t>
      </w:r>
      <w:r w:rsidR="00625B6C" w:rsidRPr="007D1942">
        <w:rPr>
          <w:b/>
          <w:u w:val="single"/>
        </w:rPr>
        <w:t>:</w:t>
      </w:r>
      <w:r w:rsidR="00625B6C">
        <w:t xml:space="preserve">  </w:t>
      </w:r>
      <w:r w:rsidR="008E19E4">
        <w:t>Manda Baker</w:t>
      </w:r>
      <w:r w:rsidR="009A4514">
        <w:t xml:space="preserve"> (she/her)</w:t>
      </w:r>
    </w:p>
    <w:p w14:paraId="326A69BB" w14:textId="1F1370E3"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8E19E4">
        <w:t>5346</w:t>
      </w:r>
    </w:p>
    <w:p w14:paraId="3766E9E0" w14:textId="58DE7C32" w:rsidR="00625B6C" w:rsidRPr="00C667CB" w:rsidRDefault="00625B6C" w:rsidP="00625B6C">
      <w:pPr>
        <w:spacing w:after="0"/>
      </w:pPr>
      <w:r>
        <w:rPr>
          <w:b/>
        </w:rPr>
        <w:tab/>
        <w:t>Email:</w:t>
      </w:r>
      <w:r w:rsidR="00B07F42">
        <w:tab/>
      </w:r>
      <w:r w:rsidR="008E19E4">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87FE3BB" w:rsidR="00A94F68" w:rsidRDefault="00A94F68" w:rsidP="00A94F68">
      <w:pPr>
        <w:spacing w:after="0"/>
        <w:rPr>
          <w:b/>
        </w:rPr>
      </w:pPr>
    </w:p>
    <w:p w14:paraId="704E4288" w14:textId="77777777" w:rsidR="00937CE7" w:rsidRDefault="00937CE7" w:rsidP="00937CE7">
      <w:pPr>
        <w:spacing w:after="0"/>
      </w:pPr>
      <w:r>
        <w:rPr>
          <w:b/>
          <w:u w:val="single"/>
        </w:rPr>
        <w:t>Teaching Faculty</w:t>
      </w:r>
      <w:r w:rsidRPr="000C5AF7">
        <w:t xml:space="preserve">:  </w:t>
      </w:r>
    </w:p>
    <w:p w14:paraId="196988F1" w14:textId="77777777" w:rsidR="00937CE7" w:rsidRPr="000C5AF7" w:rsidRDefault="00937CE7" w:rsidP="00937CE7">
      <w:pPr>
        <w:spacing w:after="0"/>
        <w:ind w:firstLine="720"/>
      </w:pPr>
      <w:r w:rsidRPr="000C5AF7">
        <w:t>Danielle Mashburn, PA-C (Danielle.Mashburn@childrenscolorado.org)</w:t>
      </w:r>
    </w:p>
    <w:p w14:paraId="00B73D74" w14:textId="77777777" w:rsidR="00937CE7" w:rsidRPr="000C5AF7" w:rsidRDefault="00937CE7" w:rsidP="00937CE7">
      <w:pPr>
        <w:spacing w:after="0"/>
        <w:ind w:firstLine="720"/>
      </w:pPr>
      <w:r w:rsidRPr="000C5AF7">
        <w:t>Amanda Miller, PA-C (Amanda.Miller@childrenscolorado.org)</w:t>
      </w:r>
    </w:p>
    <w:p w14:paraId="5D506562" w14:textId="77777777" w:rsidR="00937CE7" w:rsidRPr="00D53C36" w:rsidRDefault="00937CE7"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51429935" w14:textId="14325A1B" w:rsidR="004247D9" w:rsidRDefault="004239E3" w:rsidP="003E7BFB">
      <w:pPr>
        <w:tabs>
          <w:tab w:val="left" w:pos="720"/>
          <w:tab w:val="left" w:pos="5400"/>
          <w:tab w:val="left" w:pos="7200"/>
        </w:tabs>
        <w:spacing w:line="180" w:lineRule="atLeast"/>
        <w:rPr>
          <w:rFonts w:cstheme="minorHAnsi"/>
        </w:rPr>
      </w:pPr>
      <w:r w:rsidRPr="00D53C36">
        <w:rPr>
          <w:rFonts w:cstheme="minorHAnsi"/>
          <w:b/>
          <w:u w:val="single"/>
        </w:rPr>
        <w:t>Course Description</w:t>
      </w:r>
      <w:r w:rsidRPr="00681824">
        <w:rPr>
          <w:rFonts w:cstheme="minorHAnsi"/>
          <w:b/>
        </w:rPr>
        <w:t xml:space="preserve">:  </w:t>
      </w:r>
      <w:r w:rsidR="00943B0E" w:rsidRPr="00943B0E">
        <w:rPr>
          <w:rFonts w:eastAsia="Calibri" w:cstheme="minorHAnsi"/>
          <w:color w:val="000000" w:themeColor="text1"/>
        </w:rPr>
        <w:t xml:space="preserve">The course involves active participation in </w:t>
      </w:r>
      <w:r w:rsidR="00943B0E" w:rsidRPr="00943B0E">
        <w:rPr>
          <w:rFonts w:eastAsia="Calibri" w:cstheme="minorHAnsi"/>
        </w:rPr>
        <w:t xml:space="preserve">an inpatient pediatric intensive care unit (PICU) setting at Children’s Hospital Colorado. The student will be exposed to infants, children and adolescents requiring acute, chronic, and </w:t>
      </w:r>
      <w:proofErr w:type="gramStart"/>
      <w:r w:rsidR="00943B0E" w:rsidRPr="00943B0E">
        <w:rPr>
          <w:rFonts w:eastAsia="Calibri" w:cstheme="minorHAnsi"/>
        </w:rPr>
        <w:t>emergent</w:t>
      </w:r>
      <w:proofErr w:type="gramEnd"/>
      <w:r w:rsidR="00943B0E" w:rsidRPr="00943B0E">
        <w:rPr>
          <w:rFonts w:eastAsia="Calibri" w:cstheme="minorHAnsi"/>
        </w:rPr>
        <w:t xml:space="preserve"> care.  There is potential for exposure to behavioral and/or mental health conditions as well.  </w:t>
      </w:r>
      <w:r w:rsidR="00943B0E" w:rsidRPr="00943B0E">
        <w:rPr>
          <w:rFonts w:eastAsia="Calibri" w:cstheme="minorHAnsi"/>
          <w:color w:val="000000" w:themeColor="text1"/>
        </w:rPr>
        <w:t xml:space="preserve">Participation in night and weekend </w:t>
      </w:r>
      <w:proofErr w:type="gramStart"/>
      <w:r w:rsidR="00943B0E" w:rsidRPr="00943B0E">
        <w:rPr>
          <w:rFonts w:eastAsia="Calibri" w:cstheme="minorHAnsi"/>
          <w:color w:val="000000" w:themeColor="text1"/>
        </w:rPr>
        <w:t>call</w:t>
      </w:r>
      <w:proofErr w:type="gramEnd"/>
      <w:r w:rsidR="00943B0E" w:rsidRPr="00943B0E">
        <w:rPr>
          <w:rFonts w:eastAsia="Calibri" w:cstheme="minorHAnsi"/>
          <w:color w:val="000000" w:themeColor="text1"/>
        </w:rPr>
        <w:t xml:space="preserve"> and attendance at meetings and conferences may be required.  Restricted to CHA/PA students who have completed 661</w:t>
      </w:r>
      <w:r w:rsidR="00943B0E">
        <w:rPr>
          <w:rFonts w:eastAsia="Calibri" w:cstheme="minorHAnsi"/>
          <w:color w:val="000000" w:themeColor="text1"/>
        </w:rPr>
        <w:t>2</w:t>
      </w:r>
      <w:r w:rsidR="00943B0E" w:rsidRPr="00943B0E">
        <w:rPr>
          <w:rFonts w:eastAsia="Calibri" w:cstheme="minorHAnsi"/>
          <w:color w:val="000000" w:themeColor="text1"/>
        </w:rPr>
        <w:t>.</w:t>
      </w:r>
      <w:r w:rsidR="00943B0E" w:rsidRPr="00943B0E">
        <w:rPr>
          <w:rFonts w:cstheme="minorHAnsi"/>
        </w:rPr>
        <w:t xml:space="preserve"> </w:t>
      </w:r>
    </w:p>
    <w:p w14:paraId="6AB77780" w14:textId="1B706476" w:rsidR="00250ED8" w:rsidRDefault="00250ED8" w:rsidP="003E7BFB">
      <w:pPr>
        <w:tabs>
          <w:tab w:val="left" w:pos="720"/>
          <w:tab w:val="left" w:pos="5400"/>
          <w:tab w:val="left" w:pos="7200"/>
        </w:tabs>
        <w:spacing w:line="180" w:lineRule="atLeast"/>
        <w:rPr>
          <w:rFonts w:cstheme="minorHAnsi"/>
        </w:rPr>
      </w:pPr>
    </w:p>
    <w:p w14:paraId="192C7ADC" w14:textId="77777777" w:rsidR="00250ED8" w:rsidRDefault="00250ED8" w:rsidP="00250ED8">
      <w:pPr>
        <w:pStyle w:val="CM105"/>
        <w:tabs>
          <w:tab w:val="left" w:pos="720"/>
          <w:tab w:val="left" w:pos="5400"/>
          <w:tab w:val="left" w:pos="7200"/>
        </w:tabs>
        <w:spacing w:after="0" w:line="180" w:lineRule="atLeast"/>
        <w:ind w:right="250"/>
        <w:rPr>
          <w:rStyle w:val="textlayer--absolute"/>
          <w:sz w:val="22"/>
          <w:szCs w:val="22"/>
        </w:rPr>
      </w:pPr>
      <w:bookmarkStart w:id="0" w:name="_Hlk103161335"/>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5A71FDEC" w14:textId="77777777" w:rsidR="00250ED8" w:rsidRPr="00033F30" w:rsidRDefault="00250ED8" w:rsidP="00250ED8">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bookmarkEnd w:id="0"/>
    <w:p w14:paraId="41CAB91E" w14:textId="77777777" w:rsidR="00250ED8" w:rsidRPr="00943B0E" w:rsidRDefault="00250ED8" w:rsidP="003E7BFB">
      <w:pPr>
        <w:tabs>
          <w:tab w:val="left" w:pos="720"/>
          <w:tab w:val="left" w:pos="5400"/>
          <w:tab w:val="left" w:pos="7200"/>
        </w:tabs>
        <w:spacing w:line="180" w:lineRule="atLeast"/>
        <w:rPr>
          <w:rFonts w:cstheme="minorHAns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 xml:space="preserve">siology and clinical findings pertinent to many of the clinical presentations listed </w:t>
      </w:r>
      <w:proofErr w:type="gramStart"/>
      <w:r w:rsidRPr="00EA34FA">
        <w:rPr>
          <w:rFonts w:ascii="Calibri" w:hAnsi="Calibri" w:cs="Calibri"/>
        </w:rPr>
        <w:t>below</w:t>
      </w:r>
      <w:proofErr w:type="gramEnd"/>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t xml:space="preserve">Demonstrate the ability to synthesize information for a clinically appropriate working diagnosis and prioritized differential, articulating logical medical decision making and taking the patient’s unique context into </w:t>
      </w:r>
      <w:proofErr w:type="gramStart"/>
      <w:r w:rsidRPr="000C0748">
        <w:rPr>
          <w:rFonts w:ascii="Calibri" w:hAnsi="Calibri" w:cs="Calibri"/>
        </w:rPr>
        <w:t>consideration</w:t>
      </w:r>
      <w:proofErr w:type="gramEnd"/>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Refusal to use </w:t>
      </w:r>
      <w:proofErr w:type="gramStart"/>
      <w:r w:rsidRPr="00282113">
        <w:rPr>
          <w:rFonts w:ascii="Calibri" w:eastAsia="Times New Roman" w:hAnsi="Calibri" w:cs="Calibri"/>
          <w:color w:val="000000"/>
          <w:sz w:val="18"/>
          <w:szCs w:val="18"/>
        </w:rPr>
        <w:t>limb</w:t>
      </w:r>
      <w:proofErr w:type="gramEnd"/>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Altered mental </w:t>
      </w:r>
      <w:proofErr w:type="gramStart"/>
      <w:r w:rsidRPr="00282113">
        <w:rPr>
          <w:rFonts w:ascii="Calibri" w:eastAsia="Times New Roman" w:hAnsi="Calibri" w:cs="Calibri"/>
          <w:color w:val="000000"/>
          <w:sz w:val="18"/>
          <w:szCs w:val="18"/>
        </w:rPr>
        <w:t>status</w:t>
      </w:r>
      <w:proofErr w:type="gramEnd"/>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Weight concern, including obesity, failure to thrive, diabetes and/or thyroid </w:t>
      </w:r>
      <w:proofErr w:type="gramStart"/>
      <w:r>
        <w:rPr>
          <w:rFonts w:ascii="Calibri" w:eastAsia="Times New Roman" w:hAnsi="Calibri" w:cs="Calibri"/>
          <w:color w:val="000000"/>
          <w:sz w:val="18"/>
          <w:szCs w:val="18"/>
        </w:rPr>
        <w:t>dysfunction</w:t>
      </w:r>
      <w:proofErr w:type="gramEnd"/>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t>
      </w:r>
      <w:proofErr w:type="gramStart"/>
      <w:r w:rsidRPr="00AF4550">
        <w:rPr>
          <w:rFonts w:ascii="Calibri" w:hAnsi="Calibri" w:cs="Calibri"/>
        </w:rPr>
        <w:t>workflow</w:t>
      </w:r>
      <w:proofErr w:type="gramEnd"/>
      <w:r w:rsidRPr="00AF4550">
        <w:rPr>
          <w:rFonts w:ascii="Calibri" w:hAnsi="Calibri" w:cs="Calibri"/>
        </w:rPr>
        <w:t xml:space="preserve">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w:t>
      </w:r>
      <w:proofErr w:type="gramStart"/>
      <w:r w:rsidRPr="00AF4550">
        <w:rPr>
          <w:rFonts w:ascii="Calibri" w:hAnsi="Calibri" w:cs="Calibri"/>
        </w:rPr>
        <w:t>learner</w:t>
      </w:r>
      <w:proofErr w:type="gramEnd"/>
      <w:r w:rsidRPr="00AF4550">
        <w:rPr>
          <w:rFonts w:ascii="Calibri" w:hAnsi="Calibri" w:cs="Calibri"/>
        </w:rPr>
        <w:t xml:space="preserve">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w:t>
      </w:r>
      <w:proofErr w:type="gramStart"/>
      <w:r w:rsidRPr="00AF4550">
        <w:rPr>
          <w:rFonts w:ascii="Calibri" w:hAnsi="Calibri" w:cs="Calibri"/>
        </w:rPr>
        <w:t>others</w:t>
      </w:r>
      <w:proofErr w:type="gramEnd"/>
      <w:r w:rsidRPr="00AF4550">
        <w:rPr>
          <w:rFonts w:ascii="Calibri" w:hAnsi="Calibri" w:cs="Calibri"/>
        </w:rPr>
        <w:t xml:space="preserve">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sensitivity and openness to a diverse patient </w:t>
      </w:r>
      <w:proofErr w:type="gramStart"/>
      <w:r w:rsidRPr="00AF4550">
        <w:rPr>
          <w:rFonts w:ascii="Calibri" w:hAnsi="Calibri" w:cs="Calibri"/>
        </w:rPr>
        <w:t>population</w:t>
      </w:r>
      <w:proofErr w:type="gramEnd"/>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lastRenderedPageBreak/>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 xml:space="preserve">perform program-defined skills listed </w:t>
      </w:r>
      <w:proofErr w:type="gramStart"/>
      <w:r w:rsidR="00BB0EB5" w:rsidRPr="00AF4550">
        <w:t>below</w:t>
      </w:r>
      <w:proofErr w:type="gramEnd"/>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w:t>
      </w:r>
      <w:proofErr w:type="gramStart"/>
      <w:r w:rsidRPr="00AF4550">
        <w:t>symptoms</w:t>
      </w:r>
      <w:proofErr w:type="gramEnd"/>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 xml:space="preserve">patient’s clinical </w:t>
      </w:r>
      <w:proofErr w:type="gramStart"/>
      <w:r w:rsidR="00EA34FA" w:rsidRPr="00AF4550">
        <w:t>presentation</w:t>
      </w:r>
      <w:proofErr w:type="gramEnd"/>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w:t>
      </w:r>
      <w:proofErr w:type="gramStart"/>
      <w:r w:rsidR="005C1B1B" w:rsidRPr="00AF4550">
        <w:t>presentation</w:t>
      </w:r>
      <w:proofErr w:type="gramEnd"/>
      <w:r w:rsidR="005C1B1B" w:rsidRPr="00AF4550">
        <w:t xml:space="preserve">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 xml:space="preserve">on and behavior, as </w:t>
      </w:r>
      <w:proofErr w:type="gramStart"/>
      <w:r w:rsidR="00EA34FA" w:rsidRPr="00AF4550">
        <w:t>appropriate</w:t>
      </w:r>
      <w:proofErr w:type="gramEnd"/>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w:t>
      </w:r>
      <w:proofErr w:type="gramStart"/>
      <w:r w:rsidR="003E452C" w:rsidRPr="00AF4550">
        <w:t>exchange</w:t>
      </w:r>
      <w:proofErr w:type="gramEnd"/>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w:t>
      </w:r>
      <w:proofErr w:type="gramStart"/>
      <w:r w:rsidRPr="00AF4550">
        <w:t>records</w:t>
      </w:r>
      <w:proofErr w:type="gramEnd"/>
      <w:r w:rsidRPr="00AF4550">
        <w:t xml:space="preserve">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proofErr w:type="gramStart"/>
      <w:r w:rsidR="00EA34FA" w:rsidRPr="00AF4550">
        <w:t>manner</w:t>
      </w:r>
      <w:proofErr w:type="gramEnd"/>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 xml:space="preserve">Perform safety and prevention counseling with </w:t>
      </w:r>
      <w:proofErr w:type="gramStart"/>
      <w:r w:rsidRPr="00305768">
        <w:rPr>
          <w:rFonts w:ascii="Calibri" w:hAnsi="Calibri" w:cs="Calibri"/>
          <w:sz w:val="18"/>
          <w:szCs w:val="18"/>
        </w:rPr>
        <w:t>adults</w:t>
      </w:r>
      <w:proofErr w:type="gramEnd"/>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w:t>
      </w:r>
      <w:proofErr w:type="gramStart"/>
      <w:r w:rsidRPr="00305768">
        <w:rPr>
          <w:rFonts w:ascii="Calibri" w:eastAsia="Times New Roman" w:hAnsi="Calibri" w:cs="Calibri"/>
          <w:color w:val="000000"/>
          <w:sz w:val="18"/>
          <w:szCs w:val="18"/>
        </w:rPr>
        <w:t>families</w:t>
      </w:r>
      <w:proofErr w:type="gramEnd"/>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w:t>
      </w:r>
      <w:proofErr w:type="gramStart"/>
      <w:r w:rsidRPr="00305768">
        <w:rPr>
          <w:rFonts w:ascii="Calibri" w:eastAsia="Times New Roman" w:hAnsi="Calibri" w:cs="Calibri"/>
          <w:color w:val="000000"/>
          <w:sz w:val="18"/>
          <w:szCs w:val="18"/>
        </w:rPr>
        <w:t>families</w:t>
      </w:r>
      <w:proofErr w:type="gramEnd"/>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testicular </w:t>
      </w:r>
      <w:proofErr w:type="gramStart"/>
      <w:r w:rsidRPr="00305768">
        <w:rPr>
          <w:rFonts w:ascii="Calibri" w:eastAsia="Times New Roman" w:hAnsi="Calibri" w:cs="Calibri"/>
          <w:color w:val="000000"/>
          <w:sz w:val="18"/>
          <w:szCs w:val="18"/>
        </w:rPr>
        <w:t>exam</w:t>
      </w:r>
      <w:proofErr w:type="gramEnd"/>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casting and/or </w:t>
      </w:r>
      <w:proofErr w:type="gramStart"/>
      <w:r w:rsidRPr="00305768">
        <w:rPr>
          <w:rFonts w:ascii="Calibri" w:eastAsia="Times New Roman" w:hAnsi="Calibri" w:cs="Calibri"/>
          <w:color w:val="000000"/>
          <w:sz w:val="18"/>
          <w:szCs w:val="18"/>
        </w:rPr>
        <w:t>splinting</w:t>
      </w:r>
      <w:proofErr w:type="gramEnd"/>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bimanual pelvic </w:t>
      </w:r>
      <w:proofErr w:type="gramStart"/>
      <w:r w:rsidRPr="00305768">
        <w:rPr>
          <w:rFonts w:ascii="Calibri" w:eastAsia="Times New Roman" w:hAnsi="Calibri" w:cs="Calibri"/>
          <w:color w:val="000000"/>
          <w:sz w:val="18"/>
          <w:szCs w:val="18"/>
        </w:rPr>
        <w:t>exam</w:t>
      </w:r>
      <w:proofErr w:type="gramEnd"/>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clinical breast </w:t>
      </w:r>
      <w:proofErr w:type="gramStart"/>
      <w:r w:rsidRPr="00305768">
        <w:rPr>
          <w:rFonts w:ascii="Calibri" w:eastAsia="Times New Roman" w:hAnsi="Calibri" w:cs="Calibri"/>
          <w:color w:val="000000"/>
          <w:sz w:val="18"/>
          <w:szCs w:val="18"/>
        </w:rPr>
        <w:t>exam</w:t>
      </w:r>
      <w:proofErr w:type="gramEnd"/>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prenatal care </w:t>
      </w:r>
      <w:proofErr w:type="gramStart"/>
      <w:r w:rsidRPr="00305768">
        <w:rPr>
          <w:rFonts w:ascii="Calibri" w:eastAsia="Times New Roman" w:hAnsi="Calibri" w:cs="Calibri"/>
          <w:color w:val="000000"/>
          <w:sz w:val="18"/>
          <w:szCs w:val="18"/>
        </w:rPr>
        <w:t>counseling</w:t>
      </w:r>
      <w:proofErr w:type="gramEnd"/>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vaginal speculum exam/Pap </w:t>
      </w:r>
      <w:proofErr w:type="gramStart"/>
      <w:r w:rsidRPr="00305768">
        <w:rPr>
          <w:rFonts w:ascii="Calibri" w:eastAsia="Times New Roman" w:hAnsi="Calibri" w:cs="Calibri"/>
          <w:color w:val="000000"/>
          <w:sz w:val="18"/>
          <w:szCs w:val="18"/>
        </w:rPr>
        <w:t>smear</w:t>
      </w:r>
      <w:proofErr w:type="gramEnd"/>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aseptic </w:t>
      </w:r>
      <w:proofErr w:type="gramStart"/>
      <w:r w:rsidRPr="00305768">
        <w:rPr>
          <w:rFonts w:ascii="Calibri" w:eastAsia="Times New Roman" w:hAnsi="Calibri" w:cs="Calibri"/>
          <w:color w:val="000000"/>
          <w:sz w:val="18"/>
          <w:szCs w:val="18"/>
        </w:rPr>
        <w:t>technique</w:t>
      </w:r>
      <w:proofErr w:type="gramEnd"/>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3CE34866" w:rsidR="00B07F42" w:rsidRPr="009A4514" w:rsidRDefault="00B07F42" w:rsidP="007E6121">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9A4514">
        <w:rPr>
          <w:rFonts w:ascii="Calibri" w:eastAsia="Times New Roman" w:hAnsi="Calibri" w:cs="Calibri"/>
          <w:color w:val="000000"/>
          <w:sz w:val="18"/>
          <w:szCs w:val="18"/>
        </w:rPr>
        <w:t>Perform local anesthesia (</w:t>
      </w:r>
      <w:proofErr w:type="spellStart"/>
      <w:r w:rsidRPr="009A4514">
        <w:rPr>
          <w:rFonts w:ascii="Calibri" w:eastAsia="Times New Roman" w:hAnsi="Calibri" w:cs="Calibri"/>
          <w:color w:val="000000"/>
          <w:sz w:val="18"/>
          <w:szCs w:val="18"/>
        </w:rPr>
        <w:t>subQ</w:t>
      </w:r>
      <w:proofErr w:type="spellEnd"/>
      <w:r w:rsidRPr="009A4514">
        <w:rPr>
          <w:rFonts w:ascii="Calibri" w:eastAsia="Times New Roman" w:hAnsi="Calibri" w:cs="Calibri"/>
          <w:color w:val="000000"/>
          <w:sz w:val="18"/>
          <w:szCs w:val="18"/>
        </w:rPr>
        <w:t>, infiltration</w:t>
      </w:r>
      <w:r w:rsidR="009A4514" w:rsidRPr="009A4514">
        <w:rPr>
          <w:rFonts w:ascii="Calibri" w:eastAsia="Times New Roman" w:hAnsi="Calibri" w:cs="Calibri"/>
          <w:color w:val="000000"/>
          <w:sz w:val="18"/>
          <w:szCs w:val="18"/>
        </w:rPr>
        <w:t xml:space="preserve">, </w:t>
      </w:r>
      <w:r w:rsidR="009A4514">
        <w:rPr>
          <w:rFonts w:ascii="Calibri" w:eastAsia="Times New Roman" w:hAnsi="Calibri" w:cs="Calibri"/>
          <w:color w:val="000000"/>
          <w:sz w:val="18"/>
          <w:szCs w:val="18"/>
        </w:rPr>
        <w:t>digital n</w:t>
      </w:r>
      <w:r w:rsidRPr="009A4514">
        <w:rPr>
          <w:rFonts w:ascii="Calibri" w:eastAsia="Times New Roman" w:hAnsi="Calibri" w:cs="Calibri"/>
          <w:color w:val="000000"/>
          <w:sz w:val="18"/>
          <w:szCs w:val="18"/>
        </w:rPr>
        <w:t>erve block</w:t>
      </w:r>
      <w:r w:rsidR="009A4514">
        <w:rPr>
          <w:rFonts w:ascii="Calibri" w:eastAsia="Times New Roman" w:hAnsi="Calibri" w:cs="Calibri"/>
          <w:color w:val="000000"/>
          <w:sz w:val="18"/>
          <w:szCs w:val="18"/>
        </w:rPr>
        <w:t>)</w:t>
      </w:r>
    </w:p>
    <w:p w14:paraId="37456775" w14:textId="685A880F" w:rsidR="008E19E4"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r w:rsidR="008E19E4">
        <w:rPr>
          <w:rFonts w:ascii="Calibri" w:eastAsia="Times New Roman" w:hAnsi="Calibri" w:cs="Calibri"/>
          <w:color w:val="000000"/>
          <w:sz w:val="18"/>
          <w:szCs w:val="18"/>
        </w:rPr>
        <w:t>:</w:t>
      </w:r>
      <w:r w:rsidR="009A4514">
        <w:rPr>
          <w:rFonts w:ascii="Calibri" w:eastAsia="Times New Roman" w:hAnsi="Calibri" w:cs="Calibri"/>
          <w:color w:val="000000"/>
          <w:sz w:val="18"/>
          <w:szCs w:val="18"/>
        </w:rPr>
        <w:t xml:space="preserve"> one in each of the following:</w:t>
      </w:r>
    </w:p>
    <w:p w14:paraId="2B469E13" w14:textId="51FD5A01" w:rsidR="008E19E4" w:rsidRDefault="00B07F42" w:rsidP="009A4514">
      <w:pPr>
        <w:pStyle w:val="ListParagraph"/>
        <w:numPr>
          <w:ilvl w:val="0"/>
          <w:numId w:val="33"/>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U/A, urine pregnancy test</w:t>
      </w:r>
      <w:r w:rsidR="008E19E4">
        <w:rPr>
          <w:rFonts w:ascii="Calibri" w:eastAsia="Times New Roman" w:hAnsi="Calibri" w:cs="Calibri"/>
          <w:color w:val="000000"/>
          <w:sz w:val="18"/>
          <w:szCs w:val="18"/>
        </w:rPr>
        <w:t>, hemoccult</w:t>
      </w:r>
    </w:p>
    <w:p w14:paraId="1D6F1EE6" w14:textId="77777777" w:rsidR="008E19E4" w:rsidRDefault="008E19E4" w:rsidP="009A4514">
      <w:pPr>
        <w:pStyle w:val="ListParagraph"/>
        <w:numPr>
          <w:ilvl w:val="0"/>
          <w:numId w:val="33"/>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305768">
        <w:rPr>
          <w:rFonts w:ascii="Calibri" w:eastAsia="Times New Roman" w:hAnsi="Calibri" w:cs="Calibri"/>
          <w:color w:val="000000"/>
          <w:sz w:val="18"/>
          <w:szCs w:val="18"/>
        </w:rPr>
        <w:t>inger</w:t>
      </w:r>
      <w:r>
        <w:rPr>
          <w:rFonts w:ascii="Calibri" w:eastAsia="Times New Roman" w:hAnsi="Calibri" w:cs="Calibri"/>
          <w:color w:val="000000"/>
          <w:sz w:val="18"/>
          <w:szCs w:val="18"/>
        </w:rPr>
        <w:t>/</w:t>
      </w:r>
      <w:r w:rsidR="00B07F42" w:rsidRPr="00305768">
        <w:rPr>
          <w:rFonts w:ascii="Calibri" w:eastAsia="Times New Roman" w:hAnsi="Calibri" w:cs="Calibri"/>
          <w:color w:val="000000"/>
          <w:sz w:val="18"/>
          <w:szCs w:val="18"/>
        </w:rPr>
        <w:t>heel stick</w:t>
      </w:r>
      <w:r>
        <w:rPr>
          <w:rFonts w:ascii="Calibri" w:eastAsia="Times New Roman" w:hAnsi="Calibri" w:cs="Calibri"/>
          <w:color w:val="000000"/>
          <w:sz w:val="18"/>
          <w:szCs w:val="18"/>
        </w:rPr>
        <w:t>: (glucose, lead, hemoglobin)</w:t>
      </w:r>
    </w:p>
    <w:p w14:paraId="76D756B2" w14:textId="39208D3C" w:rsidR="00B07F42" w:rsidRPr="00305768" w:rsidRDefault="008E19E4" w:rsidP="009A4514">
      <w:pPr>
        <w:pStyle w:val="ListParagraph"/>
        <w:numPr>
          <w:ilvl w:val="0"/>
          <w:numId w:val="33"/>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Point of care tests: ra</w:t>
      </w:r>
      <w:r w:rsidR="00B07F42" w:rsidRPr="00305768">
        <w:rPr>
          <w:rFonts w:ascii="Calibri" w:eastAsia="Times New Roman" w:hAnsi="Calibri" w:cs="Calibri"/>
          <w:color w:val="000000"/>
          <w:sz w:val="18"/>
          <w:szCs w:val="18"/>
        </w:rPr>
        <w:t xml:space="preserve">pid HIV, </w:t>
      </w:r>
      <w:r>
        <w:rPr>
          <w:rFonts w:ascii="Calibri" w:eastAsia="Times New Roman" w:hAnsi="Calibri" w:cs="Calibri"/>
          <w:color w:val="000000"/>
          <w:sz w:val="18"/>
          <w:szCs w:val="18"/>
        </w:rPr>
        <w:t>RSV, Flu, covid &amp;/or strep</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X-ray </w:t>
      </w:r>
      <w:proofErr w:type="gramStart"/>
      <w:r w:rsidRPr="00305768">
        <w:rPr>
          <w:rFonts w:ascii="Calibri" w:eastAsia="Times New Roman" w:hAnsi="Calibri" w:cs="Calibri"/>
          <w:color w:val="000000"/>
          <w:sz w:val="18"/>
          <w:szCs w:val="18"/>
        </w:rPr>
        <w:t>interpretation</w:t>
      </w:r>
      <w:proofErr w:type="gramEnd"/>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 xml:space="preserve">Observe or perform end of life wishes/DNR </w:t>
      </w:r>
      <w:proofErr w:type="gramStart"/>
      <w:r w:rsidRPr="00305768">
        <w:rPr>
          <w:rFonts w:ascii="Calibri" w:hAnsi="Calibri" w:cs="Calibri"/>
          <w:sz w:val="18"/>
          <w:szCs w:val="18"/>
        </w:rPr>
        <w:t>discussion</w:t>
      </w:r>
      <w:proofErr w:type="gramEnd"/>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w:t>
      </w:r>
      <w:proofErr w:type="gramStart"/>
      <w:r w:rsidRPr="00305768">
        <w:rPr>
          <w:rFonts w:ascii="Calibri" w:eastAsia="Times New Roman" w:hAnsi="Calibri" w:cs="Calibri"/>
          <w:color w:val="000000"/>
          <w:sz w:val="18"/>
          <w:szCs w:val="18"/>
        </w:rPr>
        <w:t>cryotherapy</w:t>
      </w:r>
      <w:proofErr w:type="gramEnd"/>
      <w:r w:rsidRPr="00305768">
        <w:rPr>
          <w:rFonts w:ascii="Calibri" w:eastAsia="Times New Roman" w:hAnsi="Calibri" w:cs="Calibri"/>
          <w:color w:val="000000"/>
          <w:sz w:val="18"/>
          <w:szCs w:val="18"/>
        </w:rPr>
        <w:t xml:space="preserve">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nebulizer </w:t>
      </w:r>
      <w:proofErr w:type="gramStart"/>
      <w:r w:rsidRPr="00305768">
        <w:rPr>
          <w:rFonts w:ascii="Calibri" w:eastAsia="Times New Roman" w:hAnsi="Calibri" w:cs="Calibri"/>
          <w:color w:val="000000"/>
          <w:sz w:val="18"/>
          <w:szCs w:val="18"/>
        </w:rPr>
        <w:t>treatment</w:t>
      </w:r>
      <w:proofErr w:type="gramEnd"/>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 xml:space="preserve">/or </w:t>
      </w:r>
      <w:proofErr w:type="gramStart"/>
      <w:r w:rsidRPr="00305768">
        <w:rPr>
          <w:rFonts w:ascii="Calibri" w:eastAsia="Times New Roman" w:hAnsi="Calibri" w:cs="Calibri"/>
          <w:color w:val="000000"/>
          <w:sz w:val="18"/>
          <w:szCs w:val="18"/>
        </w:rPr>
        <w:t>injection</w:t>
      </w:r>
      <w:proofErr w:type="gramEnd"/>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w:t>
      </w:r>
      <w:proofErr w:type="gramStart"/>
      <w:r w:rsidRPr="00305768">
        <w:rPr>
          <w:rFonts w:ascii="Calibri" w:eastAsia="Times New Roman" w:hAnsi="Calibri" w:cs="Calibri"/>
          <w:color w:val="000000"/>
          <w:sz w:val="18"/>
          <w:szCs w:val="18"/>
        </w:rPr>
        <w:t>cyst</w:t>
      </w:r>
      <w:proofErr w:type="gramEnd"/>
      <w:r w:rsidRPr="00305768">
        <w:rPr>
          <w:rFonts w:ascii="Calibri" w:eastAsia="Times New Roman" w:hAnsi="Calibri" w:cs="Calibri"/>
          <w:color w:val="000000"/>
          <w:sz w:val="18"/>
          <w:szCs w:val="18"/>
        </w:rPr>
        <w:t xml:space="preserve">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lumbar </w:t>
      </w:r>
      <w:proofErr w:type="gramStart"/>
      <w:r w:rsidRPr="00305768">
        <w:rPr>
          <w:rFonts w:ascii="Calibri" w:eastAsia="Times New Roman" w:hAnsi="Calibri" w:cs="Calibri"/>
          <w:color w:val="000000"/>
          <w:sz w:val="18"/>
          <w:szCs w:val="18"/>
        </w:rPr>
        <w:t>puncture</w:t>
      </w:r>
      <w:proofErr w:type="gramEnd"/>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8E19E4" w:rsidRDefault="00B07F42" w:rsidP="00B07F42">
      <w:pPr>
        <w:spacing w:after="0" w:line="240" w:lineRule="auto"/>
        <w:ind w:left="180" w:hanging="180"/>
        <w:rPr>
          <w:rFonts w:ascii="Calibri" w:hAnsi="Calibri" w:cs="Calibri"/>
          <w:i/>
          <w:iCs/>
          <w:sz w:val="18"/>
          <w:szCs w:val="18"/>
          <w:u w:val="single"/>
        </w:rPr>
      </w:pPr>
      <w:r w:rsidRPr="008E19E4">
        <w:rPr>
          <w:rFonts w:ascii="Calibri" w:hAnsi="Calibri" w:cs="Calibri"/>
          <w:i/>
          <w:iCs/>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endotracheal </w:t>
      </w:r>
      <w:proofErr w:type="gramStart"/>
      <w:r w:rsidRPr="00305768">
        <w:rPr>
          <w:rFonts w:ascii="Calibri" w:eastAsia="Times New Roman" w:hAnsi="Calibri" w:cs="Calibri"/>
          <w:i/>
          <w:color w:val="000000"/>
          <w:sz w:val="18"/>
          <w:szCs w:val="18"/>
        </w:rPr>
        <w:t>intubation</w:t>
      </w:r>
      <w:proofErr w:type="gramEnd"/>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bladder/urethral </w:t>
      </w:r>
      <w:proofErr w:type="gramStart"/>
      <w:r w:rsidRPr="00305768">
        <w:rPr>
          <w:rFonts w:ascii="Calibri" w:eastAsia="Times New Roman" w:hAnsi="Calibri" w:cs="Calibri"/>
          <w:i/>
          <w:color w:val="000000"/>
          <w:sz w:val="18"/>
          <w:szCs w:val="18"/>
        </w:rPr>
        <w:t>catheterization</w:t>
      </w:r>
      <w:proofErr w:type="gramEnd"/>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IV catheter </w:t>
      </w:r>
      <w:proofErr w:type="gramStart"/>
      <w:r w:rsidRPr="00305768">
        <w:rPr>
          <w:rFonts w:ascii="Calibri" w:eastAsia="Times New Roman" w:hAnsi="Calibri" w:cs="Calibri"/>
          <w:i/>
          <w:color w:val="000000"/>
          <w:sz w:val="18"/>
          <w:szCs w:val="18"/>
        </w:rPr>
        <w:t>placement</w:t>
      </w:r>
      <w:proofErr w:type="gramEnd"/>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Perform </w:t>
      </w:r>
      <w:proofErr w:type="gramStart"/>
      <w:r w:rsidRPr="00305768">
        <w:rPr>
          <w:rFonts w:ascii="Calibri" w:eastAsia="Times New Roman" w:hAnsi="Calibri" w:cs="Calibri"/>
          <w:i/>
          <w:color w:val="000000"/>
          <w:sz w:val="18"/>
          <w:szCs w:val="18"/>
        </w:rPr>
        <w:t>venipuncture</w:t>
      </w:r>
      <w:proofErr w:type="gramEnd"/>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00728ABE" w14:textId="77777777" w:rsidR="003F0934" w:rsidRDefault="003F0934" w:rsidP="00625B6C">
      <w:pPr>
        <w:spacing w:after="0"/>
        <w:rPr>
          <w:rFonts w:eastAsia="Times New Roman" w:cstheme="minorHAnsi"/>
          <w:b/>
          <w:u w:val="single"/>
        </w:rPr>
      </w:pPr>
    </w:p>
    <w:p w14:paraId="2AB7015B" w14:textId="73C687D4" w:rsidR="003F0934" w:rsidRDefault="008E19E4" w:rsidP="008E19E4">
      <w:pPr>
        <w:tabs>
          <w:tab w:val="left" w:pos="1360"/>
        </w:tabs>
        <w:autoSpaceDE w:val="0"/>
        <w:autoSpaceDN w:val="0"/>
        <w:adjustRightInd w:val="0"/>
        <w:spacing w:after="0" w:line="240" w:lineRule="auto"/>
        <w:rPr>
          <w:rFonts w:ascii="Garamond" w:hAnsi="Garamond" w:cs="Garamond"/>
          <w:color w:val="000000"/>
          <w:sz w:val="32"/>
          <w:szCs w:val="32"/>
        </w:rPr>
      </w:pPr>
      <w:r>
        <w:rPr>
          <w:rFonts w:ascii="Garamond" w:hAnsi="Garamond" w:cs="Garamond"/>
          <w:color w:val="000000"/>
          <w:sz w:val="32"/>
          <w:szCs w:val="32"/>
        </w:rPr>
        <w:tab/>
      </w:r>
    </w:p>
    <w:p w14:paraId="49BBDC72" w14:textId="77777777" w:rsidR="003F0934" w:rsidRPr="00D53C36" w:rsidRDefault="003F0934" w:rsidP="003F0934">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4704D9D4" w14:textId="77777777" w:rsidR="003F0934" w:rsidRPr="00737479" w:rsidRDefault="003F0934" w:rsidP="003F0934">
      <w:pPr>
        <w:pStyle w:val="ListParagraph"/>
        <w:numPr>
          <w:ilvl w:val="0"/>
          <w:numId w:val="14"/>
        </w:numPr>
        <w:spacing w:after="0"/>
        <w:rPr>
          <w:b/>
        </w:rPr>
      </w:pPr>
      <w:r w:rsidRPr="00737479">
        <w:rPr>
          <w:b/>
        </w:rPr>
        <w:t>Preceptor Assessment of Student Performance</w:t>
      </w:r>
    </w:p>
    <w:p w14:paraId="202580BF" w14:textId="77777777" w:rsidR="003F0934" w:rsidRPr="00737479" w:rsidRDefault="003F0934" w:rsidP="003F0934">
      <w:pPr>
        <w:pStyle w:val="ListParagraph"/>
        <w:spacing w:after="0"/>
        <w:ind w:left="360"/>
      </w:pPr>
      <w:r w:rsidRPr="00737479">
        <w:lastRenderedPageBreak/>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59C8D3FC" w14:textId="77777777" w:rsidR="003F0934" w:rsidRPr="00D53C36" w:rsidRDefault="003F0934" w:rsidP="003F0934">
      <w:pPr>
        <w:pStyle w:val="ListParagraph"/>
        <w:numPr>
          <w:ilvl w:val="0"/>
          <w:numId w:val="14"/>
        </w:numPr>
        <w:spacing w:after="0"/>
        <w:rPr>
          <w:b/>
        </w:rPr>
      </w:pPr>
      <w:r w:rsidRPr="00D53C36">
        <w:rPr>
          <w:b/>
        </w:rPr>
        <w:t>Program-Defined Clinical Skills</w:t>
      </w:r>
    </w:p>
    <w:p w14:paraId="08795805" w14:textId="77777777" w:rsidR="003F0934" w:rsidRPr="00D53C36" w:rsidRDefault="003F0934" w:rsidP="003F0934">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323279C1" w14:textId="77777777" w:rsidR="003F0934" w:rsidRPr="00D53C36" w:rsidRDefault="003F0934" w:rsidP="003F0934">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5575B4F5" w14:textId="77777777" w:rsidR="003F0934" w:rsidRPr="00D53C36" w:rsidRDefault="003F0934" w:rsidP="003F0934">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w:t>
      </w:r>
      <w:proofErr w:type="gramStart"/>
      <w:r w:rsidRPr="00D53C36">
        <w:rPr>
          <w:rFonts w:ascii="Calibri" w:eastAsia="Times New Roman" w:hAnsi="Calibri" w:cs="Times New Roman"/>
          <w:color w:val="000000"/>
        </w:rPr>
        <w:t>preventative</w:t>
      </w:r>
      <w:proofErr w:type="gramEnd"/>
      <w:r w:rsidRPr="00D53C36">
        <w:rPr>
          <w:rFonts w:ascii="Calibri" w:eastAsia="Times New Roman" w:hAnsi="Calibri" w:cs="Times New Roman"/>
          <w:color w:val="000000"/>
        </w:rPr>
        <w:t xml:space="preserve"> and emergent.</w:t>
      </w:r>
    </w:p>
    <w:p w14:paraId="1FABFEA9" w14:textId="77777777" w:rsidR="003F0934" w:rsidRPr="00D53C36" w:rsidRDefault="003F0934" w:rsidP="003F0934">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743CA3E1" w14:textId="77777777" w:rsidR="003F0934" w:rsidRDefault="003F0934" w:rsidP="00625B6C">
      <w:pPr>
        <w:spacing w:after="0"/>
        <w:rPr>
          <w:rFonts w:eastAsia="Times New Roman" w:cstheme="minorHAnsi"/>
          <w:b/>
          <w:u w:val="single"/>
        </w:rPr>
      </w:pPr>
    </w:p>
    <w:p w14:paraId="0D665AD3" w14:textId="4527DC42" w:rsidR="003F0934" w:rsidRDefault="003F0934" w:rsidP="00625B6C">
      <w:pPr>
        <w:spacing w:after="0"/>
        <w:rPr>
          <w:rFonts w:eastAsia="Times New Roman" w:cstheme="minorHAnsi"/>
          <w:b/>
          <w:u w:val="single"/>
        </w:rPr>
      </w:pPr>
      <w:r>
        <w:rPr>
          <w:rFonts w:eastAsia="Times New Roman" w:cstheme="minorHAnsi"/>
          <w:b/>
          <w:u w:val="single"/>
        </w:rPr>
        <w:t>P</w:t>
      </w:r>
      <w:r w:rsidR="007B39DC">
        <w:rPr>
          <w:rFonts w:eastAsia="Times New Roman" w:cstheme="minorHAnsi"/>
          <w:b/>
          <w:u w:val="single"/>
        </w:rPr>
        <w:t xml:space="preserve">EDIATRIC CRITICAL AND ACUTE </w:t>
      </w:r>
      <w:r w:rsidR="009A4514">
        <w:rPr>
          <w:rFonts w:eastAsia="Times New Roman" w:cstheme="minorHAnsi"/>
          <w:b/>
          <w:u w:val="single"/>
        </w:rPr>
        <w:t>CARE SPECIFIC</w:t>
      </w:r>
      <w:r>
        <w:rPr>
          <w:rFonts w:eastAsia="Times New Roman" w:cstheme="minorHAnsi"/>
          <w:b/>
          <w:u w:val="single"/>
        </w:rPr>
        <w:t xml:space="preserve"> OBJECTIVES</w:t>
      </w:r>
    </w:p>
    <w:p w14:paraId="32686E3F" w14:textId="6B5A3376" w:rsidR="003F0934" w:rsidRDefault="003F0934" w:rsidP="00625B6C">
      <w:pPr>
        <w:spacing w:after="0"/>
        <w:rPr>
          <w:rFonts w:eastAsia="Times New Roman" w:cstheme="minorHAnsi"/>
          <w:b/>
          <w:u w:val="single"/>
        </w:rPr>
      </w:pPr>
    </w:p>
    <w:p w14:paraId="4F966782" w14:textId="77777777" w:rsidR="007B39DC" w:rsidRPr="006017C0" w:rsidRDefault="007B39DC" w:rsidP="007B39DC">
      <w:pPr>
        <w:autoSpaceDE w:val="0"/>
        <w:autoSpaceDN w:val="0"/>
        <w:adjustRightInd w:val="0"/>
        <w:spacing w:after="0" w:line="240" w:lineRule="auto"/>
        <w:rPr>
          <w:rFonts w:cstheme="minorHAnsi"/>
          <w:color w:val="000000"/>
        </w:rPr>
      </w:pPr>
      <w:r w:rsidRPr="006017C0">
        <w:rPr>
          <w:rFonts w:cstheme="minorHAnsi"/>
          <w:color w:val="000000"/>
        </w:rPr>
        <w:t xml:space="preserve">Medical Knowledge: Upon completion of the 3rd year pediatric elective rotation, the student will be able to: </w:t>
      </w:r>
    </w:p>
    <w:p w14:paraId="580DD352" w14:textId="4FBBD1FD" w:rsidR="007B39DC" w:rsidRPr="006017C0" w:rsidRDefault="007B39DC" w:rsidP="006017C0">
      <w:pPr>
        <w:pStyle w:val="ListParagraph"/>
        <w:numPr>
          <w:ilvl w:val="0"/>
          <w:numId w:val="37"/>
        </w:numPr>
        <w:autoSpaceDE w:val="0"/>
        <w:autoSpaceDN w:val="0"/>
        <w:adjustRightInd w:val="0"/>
        <w:spacing w:after="0" w:line="240" w:lineRule="auto"/>
        <w:rPr>
          <w:rFonts w:cstheme="minorHAnsi"/>
          <w:color w:val="000000"/>
        </w:rPr>
      </w:pPr>
      <w:r w:rsidRPr="006017C0">
        <w:rPr>
          <w:rFonts w:cstheme="minorHAnsi"/>
          <w:color w:val="000000"/>
        </w:rPr>
        <w:t xml:space="preserve">Apply medical knowledge of common infant, </w:t>
      </w:r>
      <w:proofErr w:type="gramStart"/>
      <w:r w:rsidRPr="006017C0">
        <w:rPr>
          <w:rFonts w:cstheme="minorHAnsi"/>
          <w:color w:val="000000"/>
        </w:rPr>
        <w:t>childhood</w:t>
      </w:r>
      <w:proofErr w:type="gramEnd"/>
      <w:r w:rsidRPr="006017C0">
        <w:rPr>
          <w:rFonts w:cstheme="minorHAnsi"/>
          <w:color w:val="000000"/>
        </w:rPr>
        <w:t xml:space="preserve"> and adolescent conditions specific to the specialty, including risk factors, etiology, pathophysiology and clinical findings pertinent to the clinical presentation. </w:t>
      </w:r>
    </w:p>
    <w:p w14:paraId="2570DC9D" w14:textId="1F4D4FAD" w:rsidR="007B39DC" w:rsidRPr="006017C0" w:rsidRDefault="007B39DC" w:rsidP="006017C0">
      <w:pPr>
        <w:pStyle w:val="ListParagraph"/>
        <w:numPr>
          <w:ilvl w:val="0"/>
          <w:numId w:val="37"/>
        </w:numPr>
        <w:autoSpaceDE w:val="0"/>
        <w:autoSpaceDN w:val="0"/>
        <w:adjustRightInd w:val="0"/>
        <w:spacing w:after="0" w:line="240" w:lineRule="auto"/>
        <w:rPr>
          <w:rFonts w:cstheme="minorHAnsi"/>
          <w:color w:val="000000"/>
        </w:rPr>
      </w:pPr>
      <w:r w:rsidRPr="006017C0">
        <w:rPr>
          <w:rFonts w:cstheme="minorHAnsi"/>
          <w:color w:val="000000"/>
        </w:rPr>
        <w:t xml:space="preserve">Demonstrate the ability to synthesize information for a working diagnosis and differential, prioritizing the differential and articulating logical medical decision-making. </w:t>
      </w:r>
    </w:p>
    <w:p w14:paraId="75CC351E" w14:textId="7AA04A9D" w:rsidR="007B39DC" w:rsidRDefault="007B39DC" w:rsidP="006017C0">
      <w:pPr>
        <w:pStyle w:val="ListParagraph"/>
        <w:numPr>
          <w:ilvl w:val="0"/>
          <w:numId w:val="37"/>
        </w:numPr>
        <w:autoSpaceDE w:val="0"/>
        <w:autoSpaceDN w:val="0"/>
        <w:adjustRightInd w:val="0"/>
        <w:spacing w:after="0" w:line="240" w:lineRule="auto"/>
        <w:rPr>
          <w:rFonts w:cstheme="minorHAnsi"/>
          <w:color w:val="000000"/>
        </w:rPr>
      </w:pPr>
      <w:r w:rsidRPr="006017C0">
        <w:rPr>
          <w:rFonts w:cstheme="minorHAnsi"/>
          <w:color w:val="000000"/>
        </w:rPr>
        <w:t xml:space="preserve">Apply medical knowledge to system-based problems in the respiratory, cardiovascular, </w:t>
      </w:r>
      <w:proofErr w:type="gramStart"/>
      <w:r w:rsidRPr="006017C0">
        <w:rPr>
          <w:rFonts w:cstheme="minorHAnsi"/>
          <w:color w:val="000000"/>
        </w:rPr>
        <w:t>neurologic</w:t>
      </w:r>
      <w:proofErr w:type="gramEnd"/>
      <w:r w:rsidRPr="006017C0">
        <w:rPr>
          <w:rFonts w:cstheme="minorHAnsi"/>
          <w:color w:val="000000"/>
        </w:rPr>
        <w:t xml:space="preserve"> and renal systems, specifically: </w:t>
      </w:r>
    </w:p>
    <w:p w14:paraId="59D6DC73" w14:textId="77777777" w:rsidR="006017C0" w:rsidRPr="006017C0" w:rsidRDefault="006017C0" w:rsidP="006017C0">
      <w:pPr>
        <w:pStyle w:val="ListParagraph"/>
        <w:autoSpaceDE w:val="0"/>
        <w:autoSpaceDN w:val="0"/>
        <w:adjustRightInd w:val="0"/>
        <w:spacing w:after="0" w:line="240" w:lineRule="auto"/>
        <w:ind w:left="360"/>
        <w:rPr>
          <w:rFonts w:cstheme="minorHAnsi"/>
          <w:color w:val="000000"/>
        </w:rPr>
      </w:pPr>
    </w:p>
    <w:p w14:paraId="3DEC726E" w14:textId="32EEA8B9" w:rsidR="006017C0" w:rsidRPr="006017C0" w:rsidRDefault="007B39DC" w:rsidP="006017C0">
      <w:pPr>
        <w:pStyle w:val="ListParagraph"/>
        <w:numPr>
          <w:ilvl w:val="0"/>
          <w:numId w:val="38"/>
        </w:numPr>
        <w:autoSpaceDE w:val="0"/>
        <w:autoSpaceDN w:val="0"/>
        <w:adjustRightInd w:val="0"/>
        <w:spacing w:after="0" w:line="240" w:lineRule="auto"/>
        <w:rPr>
          <w:rFonts w:cstheme="minorHAnsi"/>
          <w:color w:val="000000"/>
        </w:rPr>
      </w:pPr>
      <w:r w:rsidRPr="006017C0">
        <w:rPr>
          <w:rFonts w:cstheme="minorHAnsi"/>
          <w:color w:val="000000"/>
        </w:rPr>
        <w:t xml:space="preserve">Respiratory: </w:t>
      </w:r>
    </w:p>
    <w:p w14:paraId="361EC80B" w14:textId="22D419BF" w:rsidR="007B39DC" w:rsidRPr="006017C0" w:rsidRDefault="007B39DC" w:rsidP="006017C0">
      <w:pPr>
        <w:autoSpaceDE w:val="0"/>
        <w:autoSpaceDN w:val="0"/>
        <w:adjustRightInd w:val="0"/>
        <w:spacing w:after="0" w:line="240" w:lineRule="auto"/>
        <w:rPr>
          <w:rFonts w:cstheme="minorHAnsi"/>
          <w:color w:val="000000"/>
        </w:rPr>
      </w:pPr>
      <w:r w:rsidRPr="006017C0">
        <w:rPr>
          <w:rFonts w:cstheme="minorHAnsi"/>
          <w:color w:val="000000"/>
        </w:rPr>
        <w:t xml:space="preserve">o Recognize signs and symptoms of an unstable airway and of respiratory failure </w:t>
      </w:r>
    </w:p>
    <w:p w14:paraId="55ED297C" w14:textId="77777777" w:rsidR="007B39DC" w:rsidRPr="006017C0" w:rsidRDefault="007B39DC" w:rsidP="006017C0">
      <w:pPr>
        <w:autoSpaceDE w:val="0"/>
        <w:autoSpaceDN w:val="0"/>
        <w:adjustRightInd w:val="0"/>
        <w:spacing w:after="0" w:line="240" w:lineRule="auto"/>
        <w:rPr>
          <w:rFonts w:cstheme="minorHAnsi"/>
          <w:color w:val="000000"/>
        </w:rPr>
      </w:pPr>
      <w:r w:rsidRPr="006017C0">
        <w:rPr>
          <w:rFonts w:cstheme="minorHAnsi"/>
          <w:color w:val="000000"/>
        </w:rPr>
        <w:t xml:space="preserve">o Describe anatomic and physiologic variables of the pediatric vs adult airway </w:t>
      </w:r>
    </w:p>
    <w:p w14:paraId="065D4B93" w14:textId="77777777" w:rsidR="007B39DC" w:rsidRPr="006017C0" w:rsidRDefault="007B39DC" w:rsidP="006017C0">
      <w:pPr>
        <w:autoSpaceDE w:val="0"/>
        <w:autoSpaceDN w:val="0"/>
        <w:adjustRightInd w:val="0"/>
        <w:spacing w:after="0" w:line="240" w:lineRule="auto"/>
        <w:rPr>
          <w:rFonts w:cstheme="minorHAnsi"/>
          <w:color w:val="000000"/>
        </w:rPr>
      </w:pPr>
      <w:r w:rsidRPr="006017C0">
        <w:rPr>
          <w:rFonts w:cstheme="minorHAnsi"/>
          <w:color w:val="000000"/>
        </w:rPr>
        <w:t xml:space="preserve">o Describe how to open and maintain an airway manually and what airway adjuncts can be utilized </w:t>
      </w:r>
    </w:p>
    <w:p w14:paraId="4428EB7E" w14:textId="77777777" w:rsidR="007B39DC" w:rsidRPr="006017C0" w:rsidRDefault="007B39DC" w:rsidP="006017C0">
      <w:pPr>
        <w:autoSpaceDE w:val="0"/>
        <w:autoSpaceDN w:val="0"/>
        <w:adjustRightInd w:val="0"/>
        <w:spacing w:after="0" w:line="240" w:lineRule="auto"/>
        <w:rPr>
          <w:rFonts w:cstheme="minorHAnsi"/>
          <w:color w:val="000000"/>
        </w:rPr>
      </w:pPr>
      <w:r w:rsidRPr="006017C0">
        <w:rPr>
          <w:rFonts w:cstheme="minorHAnsi"/>
          <w:color w:val="000000"/>
        </w:rPr>
        <w:t xml:space="preserve">o Describe preparation and procedure for intubation. Discuss alternative methods to establishing an </w:t>
      </w:r>
      <w:proofErr w:type="gramStart"/>
      <w:r w:rsidRPr="006017C0">
        <w:rPr>
          <w:rFonts w:cstheme="minorHAnsi"/>
          <w:color w:val="000000"/>
        </w:rPr>
        <w:t>airway</w:t>
      </w:r>
      <w:proofErr w:type="gramEnd"/>
      <w:r w:rsidRPr="006017C0">
        <w:rPr>
          <w:rFonts w:cstheme="minorHAnsi"/>
          <w:color w:val="000000"/>
        </w:rPr>
        <w:t xml:space="preserve"> </w:t>
      </w:r>
    </w:p>
    <w:p w14:paraId="70DF173D" w14:textId="77777777" w:rsidR="007B39DC" w:rsidRPr="006017C0" w:rsidRDefault="007B39DC" w:rsidP="006017C0">
      <w:pPr>
        <w:autoSpaceDE w:val="0"/>
        <w:autoSpaceDN w:val="0"/>
        <w:adjustRightInd w:val="0"/>
        <w:spacing w:after="0" w:line="240" w:lineRule="auto"/>
        <w:rPr>
          <w:rFonts w:cstheme="minorHAnsi"/>
          <w:color w:val="000000"/>
        </w:rPr>
      </w:pPr>
      <w:r w:rsidRPr="006017C0">
        <w:rPr>
          <w:rFonts w:cstheme="minorHAnsi"/>
          <w:color w:val="000000"/>
        </w:rPr>
        <w:t xml:space="preserve">o Identify causes of respiratory failure from upper and lower airways disease </w:t>
      </w:r>
    </w:p>
    <w:p w14:paraId="398B7087" w14:textId="77777777" w:rsidR="007B39DC" w:rsidRPr="006017C0" w:rsidRDefault="007B39DC" w:rsidP="006017C0">
      <w:pPr>
        <w:autoSpaceDE w:val="0"/>
        <w:autoSpaceDN w:val="0"/>
        <w:adjustRightInd w:val="0"/>
        <w:spacing w:after="0" w:line="240" w:lineRule="auto"/>
        <w:rPr>
          <w:rFonts w:cstheme="minorHAnsi"/>
          <w:color w:val="000000"/>
        </w:rPr>
      </w:pPr>
      <w:r w:rsidRPr="006017C0">
        <w:rPr>
          <w:rFonts w:cstheme="minorHAnsi"/>
          <w:color w:val="000000"/>
        </w:rPr>
        <w:t xml:space="preserve">o Identify indications, </w:t>
      </w:r>
      <w:proofErr w:type="gramStart"/>
      <w:r w:rsidRPr="006017C0">
        <w:rPr>
          <w:rFonts w:cstheme="minorHAnsi"/>
          <w:color w:val="000000"/>
        </w:rPr>
        <w:t>advantages</w:t>
      </w:r>
      <w:proofErr w:type="gramEnd"/>
      <w:r w:rsidRPr="006017C0">
        <w:rPr>
          <w:rFonts w:cstheme="minorHAnsi"/>
          <w:color w:val="000000"/>
        </w:rPr>
        <w:t xml:space="preserve"> and disadvantages for NIPPV </w:t>
      </w:r>
    </w:p>
    <w:p w14:paraId="3568BE24" w14:textId="77777777" w:rsidR="007B39DC" w:rsidRPr="006017C0" w:rsidRDefault="007B39DC" w:rsidP="006017C0">
      <w:pPr>
        <w:autoSpaceDE w:val="0"/>
        <w:autoSpaceDN w:val="0"/>
        <w:adjustRightInd w:val="0"/>
        <w:spacing w:after="0" w:line="240" w:lineRule="auto"/>
        <w:rPr>
          <w:rFonts w:cstheme="minorHAnsi"/>
          <w:color w:val="000000"/>
        </w:rPr>
      </w:pPr>
      <w:r w:rsidRPr="006017C0">
        <w:rPr>
          <w:rFonts w:cstheme="minorHAnsi"/>
          <w:color w:val="000000"/>
        </w:rPr>
        <w:t xml:space="preserve">o Describe basic mechanical ventilation modes and initial settings </w:t>
      </w:r>
    </w:p>
    <w:p w14:paraId="0E532F6B" w14:textId="77777777" w:rsidR="007B39DC" w:rsidRPr="006017C0" w:rsidRDefault="007B39DC" w:rsidP="007B39DC">
      <w:pPr>
        <w:autoSpaceDE w:val="0"/>
        <w:autoSpaceDN w:val="0"/>
        <w:adjustRightInd w:val="0"/>
        <w:spacing w:after="0" w:line="240" w:lineRule="auto"/>
        <w:rPr>
          <w:rFonts w:cstheme="minorHAnsi"/>
          <w:color w:val="000000"/>
        </w:rPr>
      </w:pPr>
    </w:p>
    <w:p w14:paraId="12D597F2" w14:textId="77777777" w:rsidR="006017C0" w:rsidRDefault="007B39DC" w:rsidP="007B39DC">
      <w:pPr>
        <w:autoSpaceDE w:val="0"/>
        <w:autoSpaceDN w:val="0"/>
        <w:adjustRightInd w:val="0"/>
        <w:spacing w:after="0" w:line="240" w:lineRule="auto"/>
        <w:rPr>
          <w:rFonts w:cstheme="minorHAnsi"/>
          <w:color w:val="000000"/>
        </w:rPr>
      </w:pPr>
      <w:r w:rsidRPr="006017C0">
        <w:rPr>
          <w:rFonts w:cstheme="minorHAnsi"/>
          <w:color w:val="000000"/>
        </w:rPr>
        <w:t xml:space="preserve">2. Cardiovascular: </w:t>
      </w:r>
    </w:p>
    <w:p w14:paraId="284EC229" w14:textId="7E059ACB" w:rsidR="007B39DC" w:rsidRPr="006017C0" w:rsidRDefault="007B39DC" w:rsidP="006017C0">
      <w:pPr>
        <w:pStyle w:val="ListParagraph"/>
        <w:numPr>
          <w:ilvl w:val="0"/>
          <w:numId w:val="40"/>
        </w:numPr>
        <w:autoSpaceDE w:val="0"/>
        <w:autoSpaceDN w:val="0"/>
        <w:adjustRightInd w:val="0"/>
        <w:spacing w:after="0" w:line="240" w:lineRule="auto"/>
        <w:rPr>
          <w:rFonts w:cstheme="minorHAnsi"/>
          <w:color w:val="000000"/>
        </w:rPr>
      </w:pPr>
      <w:r w:rsidRPr="006017C0">
        <w:rPr>
          <w:rFonts w:cstheme="minorHAnsi"/>
          <w:color w:val="000000"/>
        </w:rPr>
        <w:t xml:space="preserve">Define </w:t>
      </w:r>
      <w:proofErr w:type="gramStart"/>
      <w:r w:rsidRPr="006017C0">
        <w:rPr>
          <w:rFonts w:cstheme="minorHAnsi"/>
          <w:color w:val="000000"/>
        </w:rPr>
        <w:t>shock</w:t>
      </w:r>
      <w:proofErr w:type="gramEnd"/>
      <w:r w:rsidRPr="006017C0">
        <w:rPr>
          <w:rFonts w:cstheme="minorHAnsi"/>
          <w:color w:val="000000"/>
        </w:rPr>
        <w:t xml:space="preserve"> </w:t>
      </w:r>
    </w:p>
    <w:p w14:paraId="707B71C3" w14:textId="0ED040BB" w:rsidR="007B39DC" w:rsidRPr="006017C0" w:rsidRDefault="007B39DC" w:rsidP="006017C0">
      <w:pPr>
        <w:pStyle w:val="ListParagraph"/>
        <w:numPr>
          <w:ilvl w:val="0"/>
          <w:numId w:val="40"/>
        </w:numPr>
        <w:autoSpaceDE w:val="0"/>
        <w:autoSpaceDN w:val="0"/>
        <w:adjustRightInd w:val="0"/>
        <w:spacing w:after="0" w:line="240" w:lineRule="auto"/>
        <w:rPr>
          <w:rFonts w:cstheme="minorHAnsi"/>
          <w:color w:val="000000"/>
        </w:rPr>
      </w:pPr>
      <w:r w:rsidRPr="006017C0">
        <w:rPr>
          <w:rFonts w:cstheme="minorHAnsi"/>
          <w:color w:val="000000"/>
        </w:rPr>
        <w:t xml:space="preserve">Identify the different types of shock and their typical </w:t>
      </w:r>
      <w:proofErr w:type="gramStart"/>
      <w:r w:rsidRPr="006017C0">
        <w:rPr>
          <w:rFonts w:cstheme="minorHAnsi"/>
          <w:color w:val="000000"/>
        </w:rPr>
        <w:t>presentation</w:t>
      </w:r>
      <w:proofErr w:type="gramEnd"/>
      <w:r w:rsidRPr="006017C0">
        <w:rPr>
          <w:rFonts w:cstheme="minorHAnsi"/>
          <w:color w:val="000000"/>
        </w:rPr>
        <w:t xml:space="preserve"> </w:t>
      </w:r>
    </w:p>
    <w:p w14:paraId="4AC841FF" w14:textId="194B59B5" w:rsidR="007B39DC" w:rsidRPr="006017C0" w:rsidRDefault="007B39DC" w:rsidP="006017C0">
      <w:pPr>
        <w:pStyle w:val="ListParagraph"/>
        <w:numPr>
          <w:ilvl w:val="0"/>
          <w:numId w:val="40"/>
        </w:numPr>
        <w:autoSpaceDE w:val="0"/>
        <w:autoSpaceDN w:val="0"/>
        <w:adjustRightInd w:val="0"/>
        <w:spacing w:after="0" w:line="240" w:lineRule="auto"/>
        <w:rPr>
          <w:rFonts w:cstheme="minorHAnsi"/>
          <w:color w:val="000000"/>
        </w:rPr>
      </w:pPr>
      <w:r w:rsidRPr="006017C0">
        <w:rPr>
          <w:rFonts w:cstheme="minorHAnsi"/>
          <w:color w:val="000000"/>
        </w:rPr>
        <w:t xml:space="preserve">Describe the initial steps in the evaluation and management of a child in </w:t>
      </w:r>
      <w:proofErr w:type="gramStart"/>
      <w:r w:rsidRPr="006017C0">
        <w:rPr>
          <w:rFonts w:cstheme="minorHAnsi"/>
          <w:color w:val="000000"/>
        </w:rPr>
        <w:t>shock</w:t>
      </w:r>
      <w:proofErr w:type="gramEnd"/>
      <w:r w:rsidRPr="006017C0">
        <w:rPr>
          <w:rFonts w:cstheme="minorHAnsi"/>
          <w:color w:val="000000"/>
        </w:rPr>
        <w:t xml:space="preserve"> </w:t>
      </w:r>
    </w:p>
    <w:p w14:paraId="7F98ACB9" w14:textId="3ADF8E7A" w:rsidR="007B39DC" w:rsidRPr="006017C0" w:rsidRDefault="007B39DC" w:rsidP="006017C0">
      <w:pPr>
        <w:pStyle w:val="ListParagraph"/>
        <w:numPr>
          <w:ilvl w:val="0"/>
          <w:numId w:val="40"/>
        </w:numPr>
        <w:autoSpaceDE w:val="0"/>
        <w:autoSpaceDN w:val="0"/>
        <w:adjustRightInd w:val="0"/>
        <w:spacing w:after="0" w:line="240" w:lineRule="auto"/>
        <w:rPr>
          <w:rFonts w:cstheme="minorHAnsi"/>
          <w:color w:val="000000"/>
        </w:rPr>
      </w:pPr>
      <w:r w:rsidRPr="006017C0">
        <w:rPr>
          <w:rFonts w:cstheme="minorHAnsi"/>
          <w:color w:val="000000"/>
        </w:rPr>
        <w:t xml:space="preserve">Discuss the role of fluid resuscitation in </w:t>
      </w:r>
      <w:proofErr w:type="gramStart"/>
      <w:r w:rsidRPr="006017C0">
        <w:rPr>
          <w:rFonts w:cstheme="minorHAnsi"/>
          <w:color w:val="000000"/>
        </w:rPr>
        <w:t>shock</w:t>
      </w:r>
      <w:proofErr w:type="gramEnd"/>
      <w:r w:rsidRPr="006017C0">
        <w:rPr>
          <w:rFonts w:cstheme="minorHAnsi"/>
          <w:color w:val="000000"/>
        </w:rPr>
        <w:t xml:space="preserve"> </w:t>
      </w:r>
    </w:p>
    <w:p w14:paraId="1F27344A" w14:textId="36CF3505" w:rsidR="007B39DC" w:rsidRPr="006017C0" w:rsidRDefault="007B39DC" w:rsidP="006017C0">
      <w:pPr>
        <w:pStyle w:val="ListParagraph"/>
        <w:numPr>
          <w:ilvl w:val="0"/>
          <w:numId w:val="40"/>
        </w:numPr>
        <w:autoSpaceDE w:val="0"/>
        <w:autoSpaceDN w:val="0"/>
        <w:adjustRightInd w:val="0"/>
        <w:spacing w:after="0" w:line="240" w:lineRule="auto"/>
        <w:rPr>
          <w:rFonts w:cstheme="minorHAnsi"/>
          <w:color w:val="000000"/>
        </w:rPr>
      </w:pPr>
      <w:r w:rsidRPr="006017C0">
        <w:rPr>
          <w:rFonts w:cstheme="minorHAnsi"/>
          <w:color w:val="000000"/>
        </w:rPr>
        <w:t xml:space="preserve">Describe the physiologic effects of the various vasopressors and inotropic </w:t>
      </w:r>
      <w:proofErr w:type="gramStart"/>
      <w:r w:rsidRPr="006017C0">
        <w:rPr>
          <w:rFonts w:cstheme="minorHAnsi"/>
          <w:color w:val="000000"/>
        </w:rPr>
        <w:t>agents</w:t>
      </w:r>
      <w:proofErr w:type="gramEnd"/>
      <w:r w:rsidRPr="006017C0">
        <w:rPr>
          <w:rFonts w:cstheme="minorHAnsi"/>
          <w:color w:val="000000"/>
        </w:rPr>
        <w:t xml:space="preserve"> </w:t>
      </w:r>
    </w:p>
    <w:p w14:paraId="3E0DB0C2" w14:textId="77777777" w:rsidR="007B39DC" w:rsidRPr="006017C0" w:rsidRDefault="007B39DC" w:rsidP="007B39DC">
      <w:pPr>
        <w:autoSpaceDE w:val="0"/>
        <w:autoSpaceDN w:val="0"/>
        <w:adjustRightInd w:val="0"/>
        <w:spacing w:after="0" w:line="240" w:lineRule="auto"/>
        <w:rPr>
          <w:rFonts w:cstheme="minorHAnsi"/>
          <w:color w:val="000000"/>
        </w:rPr>
      </w:pPr>
    </w:p>
    <w:p w14:paraId="36B86A5A" w14:textId="77777777" w:rsidR="006017C0" w:rsidRDefault="007B39DC" w:rsidP="007B39DC">
      <w:pPr>
        <w:autoSpaceDE w:val="0"/>
        <w:autoSpaceDN w:val="0"/>
        <w:adjustRightInd w:val="0"/>
        <w:spacing w:after="0" w:line="240" w:lineRule="auto"/>
        <w:rPr>
          <w:rFonts w:cstheme="minorHAnsi"/>
          <w:color w:val="000000"/>
        </w:rPr>
      </w:pPr>
      <w:r w:rsidRPr="006017C0">
        <w:rPr>
          <w:rFonts w:cstheme="minorHAnsi"/>
          <w:color w:val="000000"/>
        </w:rPr>
        <w:t xml:space="preserve">3. Neurologic: </w:t>
      </w:r>
    </w:p>
    <w:p w14:paraId="2E42CCF5" w14:textId="02465F12" w:rsidR="007B39DC" w:rsidRPr="006017C0" w:rsidRDefault="007B39DC" w:rsidP="006017C0">
      <w:pPr>
        <w:pStyle w:val="ListParagraph"/>
        <w:numPr>
          <w:ilvl w:val="0"/>
          <w:numId w:val="42"/>
        </w:numPr>
        <w:autoSpaceDE w:val="0"/>
        <w:autoSpaceDN w:val="0"/>
        <w:adjustRightInd w:val="0"/>
        <w:spacing w:after="0" w:line="240" w:lineRule="auto"/>
        <w:rPr>
          <w:rFonts w:cstheme="minorHAnsi"/>
          <w:color w:val="000000"/>
        </w:rPr>
      </w:pPr>
      <w:r w:rsidRPr="006017C0">
        <w:rPr>
          <w:rFonts w:cstheme="minorHAnsi"/>
          <w:color w:val="000000"/>
        </w:rPr>
        <w:t xml:space="preserve">Describe the physiology of the intracranial vault and cerebral blood </w:t>
      </w:r>
      <w:proofErr w:type="gramStart"/>
      <w:r w:rsidRPr="006017C0">
        <w:rPr>
          <w:rFonts w:cstheme="minorHAnsi"/>
          <w:color w:val="000000"/>
        </w:rPr>
        <w:t>flow</w:t>
      </w:r>
      <w:proofErr w:type="gramEnd"/>
      <w:r w:rsidRPr="006017C0">
        <w:rPr>
          <w:rFonts w:cstheme="minorHAnsi"/>
          <w:color w:val="000000"/>
        </w:rPr>
        <w:t xml:space="preserve"> </w:t>
      </w:r>
    </w:p>
    <w:p w14:paraId="53BD9B9C" w14:textId="5DE96803" w:rsidR="007B39DC" w:rsidRPr="006017C0" w:rsidRDefault="007B39DC" w:rsidP="006017C0">
      <w:pPr>
        <w:pStyle w:val="ListParagraph"/>
        <w:numPr>
          <w:ilvl w:val="0"/>
          <w:numId w:val="42"/>
        </w:numPr>
        <w:autoSpaceDE w:val="0"/>
        <w:autoSpaceDN w:val="0"/>
        <w:adjustRightInd w:val="0"/>
        <w:spacing w:after="0" w:line="240" w:lineRule="auto"/>
        <w:rPr>
          <w:rFonts w:cstheme="minorHAnsi"/>
          <w:color w:val="000000"/>
        </w:rPr>
      </w:pPr>
      <w:r w:rsidRPr="006017C0">
        <w:rPr>
          <w:rFonts w:cstheme="minorHAnsi"/>
          <w:color w:val="000000"/>
        </w:rPr>
        <w:t xml:space="preserve">Perform a comprehensive neurologic </w:t>
      </w:r>
      <w:proofErr w:type="gramStart"/>
      <w:r w:rsidRPr="006017C0">
        <w:rPr>
          <w:rFonts w:cstheme="minorHAnsi"/>
          <w:color w:val="000000"/>
        </w:rPr>
        <w:t>assessment</w:t>
      </w:r>
      <w:proofErr w:type="gramEnd"/>
      <w:r w:rsidRPr="006017C0">
        <w:rPr>
          <w:rFonts w:cstheme="minorHAnsi"/>
          <w:color w:val="000000"/>
        </w:rPr>
        <w:t xml:space="preserve"> </w:t>
      </w:r>
    </w:p>
    <w:p w14:paraId="2C0789E3" w14:textId="5CC19086" w:rsidR="007B39DC" w:rsidRPr="006017C0" w:rsidRDefault="007B39DC" w:rsidP="006017C0">
      <w:pPr>
        <w:pStyle w:val="ListParagraph"/>
        <w:numPr>
          <w:ilvl w:val="0"/>
          <w:numId w:val="42"/>
        </w:numPr>
        <w:autoSpaceDE w:val="0"/>
        <w:autoSpaceDN w:val="0"/>
        <w:adjustRightInd w:val="0"/>
        <w:spacing w:after="0" w:line="240" w:lineRule="auto"/>
        <w:rPr>
          <w:rFonts w:cstheme="minorHAnsi"/>
          <w:color w:val="000000"/>
        </w:rPr>
      </w:pPr>
      <w:r w:rsidRPr="006017C0">
        <w:rPr>
          <w:rFonts w:cstheme="minorHAnsi"/>
          <w:color w:val="000000"/>
        </w:rPr>
        <w:t xml:space="preserve">Describe the management of a patient with intracranial </w:t>
      </w:r>
      <w:proofErr w:type="gramStart"/>
      <w:r w:rsidRPr="006017C0">
        <w:rPr>
          <w:rFonts w:cstheme="minorHAnsi"/>
          <w:color w:val="000000"/>
        </w:rPr>
        <w:t>hypertension</w:t>
      </w:r>
      <w:proofErr w:type="gramEnd"/>
      <w:r w:rsidRPr="006017C0">
        <w:rPr>
          <w:rFonts w:cstheme="minorHAnsi"/>
          <w:color w:val="000000"/>
        </w:rPr>
        <w:t xml:space="preserve"> </w:t>
      </w:r>
    </w:p>
    <w:p w14:paraId="3841979E" w14:textId="1F468A62" w:rsidR="007B39DC" w:rsidRPr="006017C0" w:rsidRDefault="007B39DC" w:rsidP="006017C0">
      <w:pPr>
        <w:pStyle w:val="ListParagraph"/>
        <w:numPr>
          <w:ilvl w:val="0"/>
          <w:numId w:val="42"/>
        </w:numPr>
        <w:autoSpaceDE w:val="0"/>
        <w:autoSpaceDN w:val="0"/>
        <w:adjustRightInd w:val="0"/>
        <w:spacing w:after="0" w:line="240" w:lineRule="auto"/>
        <w:rPr>
          <w:rFonts w:cstheme="minorHAnsi"/>
          <w:color w:val="000000"/>
        </w:rPr>
      </w:pPr>
      <w:r w:rsidRPr="006017C0">
        <w:rPr>
          <w:rFonts w:cstheme="minorHAnsi"/>
          <w:color w:val="000000"/>
        </w:rPr>
        <w:t xml:space="preserve">Summarize the acute management status </w:t>
      </w:r>
      <w:proofErr w:type="gramStart"/>
      <w:r w:rsidRPr="006017C0">
        <w:rPr>
          <w:rFonts w:cstheme="minorHAnsi"/>
          <w:color w:val="000000"/>
        </w:rPr>
        <w:t>epilepticus</w:t>
      </w:r>
      <w:proofErr w:type="gramEnd"/>
      <w:r w:rsidRPr="006017C0">
        <w:rPr>
          <w:rFonts w:cstheme="minorHAnsi"/>
          <w:color w:val="000000"/>
        </w:rPr>
        <w:t xml:space="preserve"> </w:t>
      </w:r>
    </w:p>
    <w:p w14:paraId="47624D2F" w14:textId="77777777" w:rsidR="007B39DC" w:rsidRPr="006017C0" w:rsidRDefault="007B39DC" w:rsidP="007B39DC">
      <w:pPr>
        <w:autoSpaceDE w:val="0"/>
        <w:autoSpaceDN w:val="0"/>
        <w:adjustRightInd w:val="0"/>
        <w:spacing w:after="0" w:line="240" w:lineRule="auto"/>
        <w:rPr>
          <w:rFonts w:cstheme="minorHAnsi"/>
          <w:color w:val="000000"/>
        </w:rPr>
      </w:pPr>
    </w:p>
    <w:p w14:paraId="0FBD4EDC" w14:textId="6C86FB40" w:rsidR="006017C0" w:rsidRPr="006017C0" w:rsidRDefault="007B39DC" w:rsidP="006017C0">
      <w:pPr>
        <w:pStyle w:val="ListParagraph"/>
        <w:numPr>
          <w:ilvl w:val="0"/>
          <w:numId w:val="14"/>
        </w:numPr>
        <w:autoSpaceDE w:val="0"/>
        <w:autoSpaceDN w:val="0"/>
        <w:adjustRightInd w:val="0"/>
        <w:spacing w:after="0" w:line="240" w:lineRule="auto"/>
        <w:rPr>
          <w:rFonts w:cstheme="minorHAnsi"/>
          <w:color w:val="000000"/>
        </w:rPr>
      </w:pPr>
      <w:r w:rsidRPr="006017C0">
        <w:rPr>
          <w:rFonts w:cstheme="minorHAnsi"/>
          <w:color w:val="000000"/>
        </w:rPr>
        <w:t xml:space="preserve">Fluids/Electrolytes/Renal: </w:t>
      </w:r>
    </w:p>
    <w:p w14:paraId="2137D42D" w14:textId="443EB32F" w:rsidR="007B39DC" w:rsidRPr="006017C0" w:rsidRDefault="007B39DC" w:rsidP="006017C0">
      <w:pPr>
        <w:pStyle w:val="ListParagraph"/>
        <w:numPr>
          <w:ilvl w:val="0"/>
          <w:numId w:val="44"/>
        </w:numPr>
        <w:autoSpaceDE w:val="0"/>
        <w:autoSpaceDN w:val="0"/>
        <w:adjustRightInd w:val="0"/>
        <w:spacing w:after="0" w:line="240" w:lineRule="auto"/>
        <w:ind w:left="360"/>
        <w:rPr>
          <w:rFonts w:cstheme="minorHAnsi"/>
          <w:color w:val="000000"/>
        </w:rPr>
      </w:pPr>
      <w:r w:rsidRPr="006017C0">
        <w:rPr>
          <w:rFonts w:cstheme="minorHAnsi"/>
          <w:color w:val="000000"/>
        </w:rPr>
        <w:t xml:space="preserve">Describe common electrolyte abnormalities in DKA and management of </w:t>
      </w:r>
      <w:proofErr w:type="gramStart"/>
      <w:r w:rsidRPr="006017C0">
        <w:rPr>
          <w:rFonts w:cstheme="minorHAnsi"/>
          <w:color w:val="000000"/>
        </w:rPr>
        <w:t>DKA</w:t>
      </w:r>
      <w:proofErr w:type="gramEnd"/>
      <w:r w:rsidRPr="006017C0">
        <w:rPr>
          <w:rFonts w:cstheme="minorHAnsi"/>
          <w:color w:val="000000"/>
        </w:rPr>
        <w:t xml:space="preserve"> </w:t>
      </w:r>
    </w:p>
    <w:p w14:paraId="75D37C7D" w14:textId="70DEC943" w:rsidR="007B39DC" w:rsidRPr="006017C0" w:rsidRDefault="007B39DC" w:rsidP="006017C0">
      <w:pPr>
        <w:pStyle w:val="ListParagraph"/>
        <w:numPr>
          <w:ilvl w:val="0"/>
          <w:numId w:val="44"/>
        </w:numPr>
        <w:autoSpaceDE w:val="0"/>
        <w:autoSpaceDN w:val="0"/>
        <w:adjustRightInd w:val="0"/>
        <w:spacing w:after="0" w:line="240" w:lineRule="auto"/>
        <w:ind w:left="360"/>
        <w:rPr>
          <w:rFonts w:cstheme="minorHAnsi"/>
          <w:color w:val="000000"/>
        </w:rPr>
      </w:pPr>
      <w:r w:rsidRPr="006017C0">
        <w:rPr>
          <w:rFonts w:cstheme="minorHAnsi"/>
          <w:color w:val="000000"/>
        </w:rPr>
        <w:t xml:space="preserve">Define acute renal failure and its causes (pre-renal, post-renal, intrinsic) </w:t>
      </w:r>
    </w:p>
    <w:p w14:paraId="4D5BC5D0" w14:textId="3F24A3DC" w:rsidR="007B39DC" w:rsidRPr="006017C0" w:rsidRDefault="007B39DC" w:rsidP="006017C0">
      <w:pPr>
        <w:pStyle w:val="ListParagraph"/>
        <w:numPr>
          <w:ilvl w:val="0"/>
          <w:numId w:val="44"/>
        </w:numPr>
        <w:autoSpaceDE w:val="0"/>
        <w:autoSpaceDN w:val="0"/>
        <w:adjustRightInd w:val="0"/>
        <w:spacing w:after="0" w:line="240" w:lineRule="auto"/>
        <w:ind w:left="360"/>
        <w:rPr>
          <w:rFonts w:cstheme="minorHAnsi"/>
          <w:color w:val="000000"/>
        </w:rPr>
      </w:pPr>
      <w:r w:rsidRPr="006017C0">
        <w:rPr>
          <w:rFonts w:cstheme="minorHAnsi"/>
          <w:color w:val="000000"/>
        </w:rPr>
        <w:t xml:space="preserve">Describe the evaluation and treatment of acute renal </w:t>
      </w:r>
      <w:proofErr w:type="gramStart"/>
      <w:r w:rsidRPr="006017C0">
        <w:rPr>
          <w:rFonts w:cstheme="minorHAnsi"/>
          <w:color w:val="000000"/>
        </w:rPr>
        <w:t>failure</w:t>
      </w:r>
      <w:proofErr w:type="gramEnd"/>
      <w:r w:rsidRPr="006017C0">
        <w:rPr>
          <w:rFonts w:cstheme="minorHAnsi"/>
          <w:color w:val="000000"/>
        </w:rPr>
        <w:t xml:space="preserve"> </w:t>
      </w:r>
    </w:p>
    <w:p w14:paraId="54C0A6E3" w14:textId="77777777" w:rsidR="007B39DC" w:rsidRPr="006017C0" w:rsidRDefault="007B39DC" w:rsidP="006017C0">
      <w:pPr>
        <w:autoSpaceDE w:val="0"/>
        <w:autoSpaceDN w:val="0"/>
        <w:adjustRightInd w:val="0"/>
        <w:spacing w:after="0" w:line="240" w:lineRule="auto"/>
        <w:rPr>
          <w:rFonts w:cstheme="minorHAnsi"/>
          <w:color w:val="000000"/>
        </w:rPr>
      </w:pPr>
    </w:p>
    <w:p w14:paraId="7DCF22A2" w14:textId="77777777" w:rsidR="007B39DC" w:rsidRPr="006017C0" w:rsidRDefault="007B39DC" w:rsidP="007B39DC">
      <w:pPr>
        <w:autoSpaceDE w:val="0"/>
        <w:autoSpaceDN w:val="0"/>
        <w:adjustRightInd w:val="0"/>
        <w:spacing w:after="0" w:line="240" w:lineRule="auto"/>
        <w:rPr>
          <w:rFonts w:cstheme="minorHAnsi"/>
          <w:color w:val="000000"/>
        </w:rPr>
      </w:pPr>
    </w:p>
    <w:p w14:paraId="0E70AEB2" w14:textId="77777777" w:rsidR="007B39DC" w:rsidRPr="006017C0" w:rsidRDefault="007B39DC" w:rsidP="007B39DC">
      <w:pPr>
        <w:autoSpaceDE w:val="0"/>
        <w:autoSpaceDN w:val="0"/>
        <w:adjustRightInd w:val="0"/>
        <w:spacing w:after="0" w:line="240" w:lineRule="auto"/>
        <w:rPr>
          <w:rFonts w:cstheme="minorHAnsi"/>
          <w:color w:val="000000"/>
        </w:rPr>
      </w:pPr>
      <w:r w:rsidRPr="006017C0">
        <w:rPr>
          <w:rFonts w:cstheme="minorHAnsi"/>
          <w:color w:val="000000"/>
        </w:rPr>
        <w:t xml:space="preserve">Clinical Skills: Upon completion of the 3rd year PCACLE rotation, the student will be able to: </w:t>
      </w:r>
    </w:p>
    <w:p w14:paraId="13EA904C" w14:textId="0C76DD4C" w:rsidR="007B39DC" w:rsidRPr="006017C0" w:rsidRDefault="007B39DC" w:rsidP="006017C0">
      <w:pPr>
        <w:pStyle w:val="ListParagraph"/>
        <w:numPr>
          <w:ilvl w:val="0"/>
          <w:numId w:val="35"/>
        </w:numPr>
        <w:autoSpaceDE w:val="0"/>
        <w:autoSpaceDN w:val="0"/>
        <w:adjustRightInd w:val="0"/>
        <w:spacing w:after="0" w:line="240" w:lineRule="auto"/>
        <w:rPr>
          <w:rFonts w:cstheme="minorHAnsi"/>
          <w:color w:val="000000"/>
        </w:rPr>
      </w:pPr>
      <w:r w:rsidRPr="006017C0">
        <w:rPr>
          <w:rFonts w:cstheme="minorHAnsi"/>
          <w:color w:val="000000"/>
        </w:rPr>
        <w:t xml:space="preserve">Perform a full history and physical exam, using appropriate techniques, on a patient admitted to the pediatric intensive care unit. </w:t>
      </w:r>
    </w:p>
    <w:p w14:paraId="28AE7ED7" w14:textId="0D0FCECC" w:rsidR="007B39DC" w:rsidRPr="006017C0" w:rsidRDefault="007B39DC" w:rsidP="006017C0">
      <w:pPr>
        <w:pStyle w:val="ListParagraph"/>
        <w:numPr>
          <w:ilvl w:val="0"/>
          <w:numId w:val="35"/>
        </w:numPr>
        <w:autoSpaceDE w:val="0"/>
        <w:autoSpaceDN w:val="0"/>
        <w:adjustRightInd w:val="0"/>
        <w:spacing w:after="0" w:line="240" w:lineRule="auto"/>
        <w:rPr>
          <w:rFonts w:cstheme="minorHAnsi"/>
          <w:color w:val="000000"/>
        </w:rPr>
      </w:pPr>
      <w:r w:rsidRPr="006017C0">
        <w:rPr>
          <w:rFonts w:cstheme="minorHAnsi"/>
          <w:color w:val="000000"/>
        </w:rPr>
        <w:t xml:space="preserve">Develop a differential diagnosis, which is appropriate for the patient’s clinical presentation. </w:t>
      </w:r>
    </w:p>
    <w:p w14:paraId="4944BFAB" w14:textId="71546350" w:rsidR="007B39DC" w:rsidRPr="006017C0" w:rsidRDefault="007B39DC" w:rsidP="006017C0">
      <w:pPr>
        <w:pStyle w:val="ListParagraph"/>
        <w:numPr>
          <w:ilvl w:val="0"/>
          <w:numId w:val="35"/>
        </w:numPr>
        <w:autoSpaceDE w:val="0"/>
        <w:autoSpaceDN w:val="0"/>
        <w:adjustRightInd w:val="0"/>
        <w:spacing w:after="0" w:line="240" w:lineRule="auto"/>
        <w:rPr>
          <w:rFonts w:cstheme="minorHAnsi"/>
          <w:color w:val="000000"/>
        </w:rPr>
      </w:pPr>
      <w:r w:rsidRPr="006017C0">
        <w:rPr>
          <w:rFonts w:cstheme="minorHAnsi"/>
          <w:color w:val="000000"/>
        </w:rPr>
        <w:t xml:space="preserve">Develop an accurate assessment and plan for common PICU diagnoses, such as bronchiolitis, asthma, shock, diabetic ketoacidosis, status epilepticus and traumatic brain injury. </w:t>
      </w:r>
    </w:p>
    <w:p w14:paraId="6D79DA7C" w14:textId="48D844DF" w:rsidR="007B39DC" w:rsidRPr="006017C0" w:rsidRDefault="007B39DC" w:rsidP="006017C0">
      <w:pPr>
        <w:pStyle w:val="ListParagraph"/>
        <w:numPr>
          <w:ilvl w:val="0"/>
          <w:numId w:val="35"/>
        </w:numPr>
        <w:autoSpaceDE w:val="0"/>
        <w:autoSpaceDN w:val="0"/>
        <w:adjustRightInd w:val="0"/>
        <w:spacing w:after="0" w:line="240" w:lineRule="auto"/>
        <w:rPr>
          <w:rFonts w:cstheme="minorHAnsi"/>
          <w:color w:val="000000"/>
        </w:rPr>
      </w:pPr>
      <w:r w:rsidRPr="006017C0">
        <w:rPr>
          <w:rFonts w:cstheme="minorHAnsi"/>
          <w:color w:val="000000"/>
        </w:rPr>
        <w:t xml:space="preserve">Determine the appropriate labs and/or imaging to order for the patient’s clinical presentation. </w:t>
      </w:r>
    </w:p>
    <w:p w14:paraId="76BFBF4E" w14:textId="6CB5865B" w:rsidR="007B39DC" w:rsidRPr="006017C0" w:rsidRDefault="007B39DC" w:rsidP="006017C0">
      <w:pPr>
        <w:pStyle w:val="ListParagraph"/>
        <w:numPr>
          <w:ilvl w:val="0"/>
          <w:numId w:val="35"/>
        </w:numPr>
        <w:autoSpaceDE w:val="0"/>
        <w:autoSpaceDN w:val="0"/>
        <w:adjustRightInd w:val="0"/>
        <w:spacing w:after="0" w:line="240" w:lineRule="auto"/>
        <w:rPr>
          <w:rFonts w:cstheme="minorHAnsi"/>
          <w:color w:val="000000"/>
        </w:rPr>
      </w:pPr>
      <w:r w:rsidRPr="006017C0">
        <w:rPr>
          <w:rFonts w:cstheme="minorHAnsi"/>
          <w:color w:val="000000"/>
        </w:rPr>
        <w:t xml:space="preserve">Develop an appropriate plan for patient care, including appropriate selection of pharmaceuticals, therapeutics, screening exams, </w:t>
      </w:r>
      <w:proofErr w:type="gramStart"/>
      <w:r w:rsidRPr="006017C0">
        <w:rPr>
          <w:rFonts w:cstheme="minorHAnsi"/>
          <w:color w:val="000000"/>
        </w:rPr>
        <w:t>immunizations</w:t>
      </w:r>
      <w:proofErr w:type="gramEnd"/>
      <w:r w:rsidRPr="006017C0">
        <w:rPr>
          <w:rFonts w:cstheme="minorHAnsi"/>
          <w:color w:val="000000"/>
        </w:rPr>
        <w:t xml:space="preserve"> and anticipatory guidance, as needed. </w:t>
      </w:r>
    </w:p>
    <w:p w14:paraId="351B01B5" w14:textId="1FF0239F" w:rsidR="007B39DC" w:rsidRPr="006017C0" w:rsidRDefault="007B39DC" w:rsidP="006017C0">
      <w:pPr>
        <w:pStyle w:val="ListParagraph"/>
        <w:numPr>
          <w:ilvl w:val="0"/>
          <w:numId w:val="35"/>
        </w:numPr>
        <w:autoSpaceDE w:val="0"/>
        <w:autoSpaceDN w:val="0"/>
        <w:adjustRightInd w:val="0"/>
        <w:spacing w:after="0" w:line="240" w:lineRule="auto"/>
        <w:rPr>
          <w:rFonts w:cstheme="minorHAnsi"/>
          <w:color w:val="000000"/>
        </w:rPr>
      </w:pPr>
      <w:r w:rsidRPr="006017C0">
        <w:rPr>
          <w:rFonts w:cstheme="minorHAnsi"/>
          <w:color w:val="000000"/>
        </w:rPr>
        <w:t xml:space="preserve">Maintain clear, accurate, timely and legible medical records. </w:t>
      </w:r>
    </w:p>
    <w:p w14:paraId="681D45A8" w14:textId="19032028" w:rsidR="007B39DC" w:rsidRPr="006017C0" w:rsidRDefault="007B39DC" w:rsidP="006017C0">
      <w:pPr>
        <w:pStyle w:val="ListParagraph"/>
        <w:numPr>
          <w:ilvl w:val="0"/>
          <w:numId w:val="35"/>
        </w:numPr>
        <w:autoSpaceDE w:val="0"/>
        <w:autoSpaceDN w:val="0"/>
        <w:adjustRightInd w:val="0"/>
        <w:spacing w:after="0" w:line="240" w:lineRule="auto"/>
        <w:rPr>
          <w:rFonts w:cstheme="minorHAnsi"/>
          <w:color w:val="000000"/>
        </w:rPr>
      </w:pPr>
      <w:r w:rsidRPr="006017C0">
        <w:rPr>
          <w:rFonts w:cstheme="minorHAnsi"/>
          <w:color w:val="000000"/>
        </w:rPr>
        <w:t xml:space="preserve">Perform succinct, yet thorough, oral presentations of patient care cases on multidisciplinary rounds. </w:t>
      </w:r>
    </w:p>
    <w:p w14:paraId="4606341E" w14:textId="77777777" w:rsidR="007B39DC" w:rsidRPr="006017C0" w:rsidRDefault="007B39DC" w:rsidP="007B39DC">
      <w:pPr>
        <w:autoSpaceDE w:val="0"/>
        <w:autoSpaceDN w:val="0"/>
        <w:adjustRightInd w:val="0"/>
        <w:spacing w:after="0" w:line="240" w:lineRule="auto"/>
        <w:rPr>
          <w:rFonts w:cstheme="minorHAnsi"/>
          <w:color w:val="000000"/>
        </w:rPr>
      </w:pPr>
    </w:p>
    <w:p w14:paraId="770A46ED" w14:textId="77777777" w:rsidR="007B39DC" w:rsidRPr="006017C0" w:rsidRDefault="007B39DC" w:rsidP="007B39DC">
      <w:pPr>
        <w:autoSpaceDE w:val="0"/>
        <w:autoSpaceDN w:val="0"/>
        <w:adjustRightInd w:val="0"/>
        <w:spacing w:after="0" w:line="240" w:lineRule="auto"/>
        <w:rPr>
          <w:rFonts w:cstheme="minorHAnsi"/>
          <w:color w:val="000000"/>
        </w:rPr>
      </w:pPr>
      <w:r w:rsidRPr="006017C0">
        <w:rPr>
          <w:rFonts w:cstheme="minorHAnsi"/>
          <w:color w:val="000000"/>
        </w:rPr>
        <w:t xml:space="preserve">Professional Practice: Upon completion of the 3rd year pediatric elective rotation, the student will be able to: </w:t>
      </w:r>
    </w:p>
    <w:p w14:paraId="604FDEBE" w14:textId="77777777" w:rsidR="007B39DC" w:rsidRPr="006017C0" w:rsidRDefault="007B39DC" w:rsidP="007B39DC">
      <w:pPr>
        <w:autoSpaceDE w:val="0"/>
        <w:autoSpaceDN w:val="0"/>
        <w:adjustRightInd w:val="0"/>
        <w:spacing w:after="0" w:line="240" w:lineRule="auto"/>
        <w:rPr>
          <w:rFonts w:cstheme="minorHAnsi"/>
          <w:color w:val="000000"/>
        </w:rPr>
      </w:pPr>
      <w:r w:rsidRPr="006017C0">
        <w:rPr>
          <w:rFonts w:cstheme="minorHAnsi"/>
          <w:color w:val="000000"/>
        </w:rPr>
        <w:t xml:space="preserve">• Meet the CHA/PA Professional Practice objectives associated with all 3rd Year rotations. </w:t>
      </w:r>
    </w:p>
    <w:p w14:paraId="7E752821" w14:textId="6F917A56" w:rsidR="003F0934" w:rsidRPr="006017C0" w:rsidRDefault="003F0934" w:rsidP="00625B6C">
      <w:pPr>
        <w:spacing w:after="0"/>
        <w:rPr>
          <w:rFonts w:eastAsia="Times New Roman" w:cstheme="minorHAnsi"/>
          <w:b/>
          <w:u w:val="single"/>
        </w:rPr>
      </w:pPr>
    </w:p>
    <w:p w14:paraId="3DD0E748" w14:textId="5567E26D"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p w14:paraId="4DAE96C4" w14:textId="77777777" w:rsidR="00625B6C" w:rsidRDefault="00171216" w:rsidP="00625B6C">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sidR="00625B6C">
        <w:rPr>
          <w:rFonts w:ascii="Calibri" w:hAnsi="Calibri"/>
        </w:rPr>
        <w:t xml:space="preserve">The Clinical Canvas Shell is a student resource for all things clinical.  The site has important documents, resources, clinical site information (which is password-protected and requires a University login and password to access), and the Clinical Handbook.  </w:t>
      </w:r>
    </w:p>
    <w:p w14:paraId="5718D51F" w14:textId="314456A9" w:rsidR="00171216" w:rsidRPr="006A4B6A" w:rsidRDefault="00171216" w:rsidP="00171216">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 xml:space="preserve">course; however, reference text </w:t>
      </w:r>
      <w:r w:rsidR="00625B6C">
        <w:rPr>
          <w:rFonts w:ascii="Calibri" w:hAnsi="Calibri" w:cs="Calibri"/>
        </w:rPr>
        <w:t xml:space="preserve">or reading </w:t>
      </w:r>
      <w:r>
        <w:rPr>
          <w:rFonts w:ascii="Calibri" w:hAnsi="Calibri" w:cs="Calibri"/>
        </w:rPr>
        <w:t>suggestions</w:t>
      </w:r>
      <w:r w:rsidR="00625B6C">
        <w:rPr>
          <w:rFonts w:ascii="Calibri" w:hAnsi="Calibri" w:cs="Calibri"/>
        </w:rPr>
        <w:t>, if available,</w:t>
      </w:r>
      <w:r>
        <w:rPr>
          <w:rFonts w:ascii="Calibri" w:hAnsi="Calibri" w:cs="Calibri"/>
        </w:rPr>
        <w:t xml:space="preserve"> for this rotation can be found on Canvas.</w:t>
      </w:r>
      <w:r w:rsidRPr="006A4B6A">
        <w:rPr>
          <w:rFonts w:ascii="Calibri" w:hAnsi="Calibri" w:cs="Calibri"/>
        </w:rPr>
        <w:t xml:space="preserve">  </w:t>
      </w:r>
    </w:p>
    <w:p w14:paraId="6EB4F6F4" w14:textId="77777777" w:rsidR="00171216" w:rsidRPr="006A4B6A" w:rsidRDefault="00171216" w:rsidP="00171216">
      <w:pPr>
        <w:spacing w:after="0" w:line="240" w:lineRule="auto"/>
        <w:rPr>
          <w:rFonts w:ascii="Calibri" w:hAnsi="Calibri" w:cs="Calibri"/>
        </w:rPr>
      </w:pPr>
    </w:p>
    <w:p w14:paraId="6CA09CA0" w14:textId="4DFD3B24" w:rsidR="009B2151" w:rsidRPr="00CF79B9" w:rsidRDefault="009B2151" w:rsidP="009B2151">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rsidR="00F90D20">
        <w:t xml:space="preserve">be able to access </w:t>
      </w:r>
      <w:r>
        <w:t xml:space="preserve">their </w:t>
      </w:r>
      <w:r w:rsidRPr="00420011">
        <w:t>C</w:t>
      </w:r>
      <w:r w:rsidR="00282113">
        <w:t>l</w:t>
      </w:r>
      <w:r w:rsidRPr="00420011">
        <w:t>inical “Passport”</w:t>
      </w:r>
      <w:r w:rsidR="00F90D20">
        <w:t xml:space="preserve"> or Student Information File</w:t>
      </w:r>
      <w:r w:rsidRPr="00420011">
        <w:t xml:space="preserve"> materials </w:t>
      </w:r>
      <w:r w:rsidR="00F90D20">
        <w:t xml:space="preserve">from Typhon </w:t>
      </w:r>
      <w:r w:rsidR="00791AC1">
        <w:t>when on c</w:t>
      </w:r>
      <w:r>
        <w:t>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w:t>
      </w:r>
      <w:r w:rsidR="003C55D1">
        <w:t>Information App</w:t>
      </w:r>
      <w:r>
        <w:t xml:space="preserve"> and/or Canvas for more details based on your specific site.</w:t>
      </w:r>
    </w:p>
    <w:p w14:paraId="6295DC03" w14:textId="77777777" w:rsidR="00171216" w:rsidRPr="006A4B6A" w:rsidRDefault="00171216" w:rsidP="00171216">
      <w:pPr>
        <w:spacing w:after="0"/>
        <w:rPr>
          <w:rFonts w:ascii="Calibri" w:hAnsi="Calibri" w:cs="Calibri"/>
          <w:b/>
          <w:highlight w:val="yellow"/>
          <w:u w:val="single"/>
        </w:rPr>
      </w:pPr>
    </w:p>
    <w:p w14:paraId="2A2659D3" w14:textId="4891856C" w:rsidR="00171216" w:rsidRPr="00AD1843" w:rsidRDefault="00171216" w:rsidP="00AD1843">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w:t>
      </w:r>
      <w:r w:rsidR="00AD1843">
        <w:rPr>
          <w:rFonts w:ascii="Calibri" w:hAnsi="Calibri" w:cs="Calibri"/>
        </w:rPr>
        <w:t xml:space="preserve"> daily for one month</w:t>
      </w:r>
      <w:r>
        <w:rPr>
          <w:rFonts w:ascii="Calibri" w:hAnsi="Calibri" w:cs="Calibri"/>
        </w:rPr>
        <w:t xml:space="preserve">.  </w:t>
      </w:r>
      <w:r w:rsidR="00AD1843" w:rsidRPr="003118A2">
        <w:t xml:space="preserve">Students will </w:t>
      </w:r>
      <w:r w:rsidR="00AD1843">
        <w:t xml:space="preserve">be supervised by the preceptor (or assigned licensed/board certified physician, </w:t>
      </w:r>
      <w:proofErr w:type="gramStart"/>
      <w:r w:rsidR="00AD1843">
        <w:t>PA</w:t>
      </w:r>
      <w:proofErr w:type="gramEnd"/>
      <w:r w:rsidR="00AD1843">
        <w:t xml:space="preserve"> or NP) at all times</w:t>
      </w:r>
      <w:r w:rsidR="00AD1843" w:rsidRPr="003118A2">
        <w:t>.</w:t>
      </w:r>
      <w:r w:rsidR="00AD1843">
        <w:t xml:space="preserve">  </w:t>
      </w:r>
      <w:r>
        <w:rPr>
          <w:rFonts w:ascii="Calibri" w:hAnsi="Calibri" w:cs="Calibri"/>
        </w:rPr>
        <w:t>Work outside of the clinical time may be required of students to complete assignments and self-directed learning.</w:t>
      </w:r>
    </w:p>
    <w:p w14:paraId="60308BBE" w14:textId="77777777" w:rsidR="00171216" w:rsidRDefault="00171216" w:rsidP="002656D9">
      <w:pPr>
        <w:spacing w:after="0"/>
        <w:rPr>
          <w:b/>
          <w:u w:val="single"/>
        </w:rPr>
      </w:pPr>
    </w:p>
    <w:p w14:paraId="0963CF12" w14:textId="77777777" w:rsidR="00AD1843" w:rsidRDefault="00AD1843" w:rsidP="00AD1843">
      <w:pPr>
        <w:spacing w:after="0"/>
        <w:rPr>
          <w:b/>
          <w:u w:val="single"/>
        </w:rPr>
      </w:pPr>
      <w:r>
        <w:rPr>
          <w:b/>
          <w:u w:val="single"/>
        </w:rPr>
        <w:t>Course Schedule:</w:t>
      </w:r>
      <w:r>
        <w:t xml:space="preserve">  </w:t>
      </w:r>
      <w:r w:rsidRPr="00CF79B9">
        <w:t>See Typhon for clinical placement information specific to your clinical experience</w:t>
      </w:r>
      <w:r>
        <w:t>.</w:t>
      </w:r>
    </w:p>
    <w:p w14:paraId="550B95F1" w14:textId="77777777" w:rsidR="00AD1843" w:rsidRDefault="00AD1843" w:rsidP="00AD1843">
      <w:pPr>
        <w:spacing w:after="0"/>
        <w:rPr>
          <w:b/>
          <w:u w:val="single"/>
        </w:rPr>
      </w:pPr>
    </w:p>
    <w:p w14:paraId="5605805D" w14:textId="20023BCA" w:rsidR="00AD1843" w:rsidRDefault="002656D9" w:rsidP="00AD1843">
      <w:pPr>
        <w:spacing w:after="0"/>
        <w:rPr>
          <w:rFonts w:eastAsia="Times New Roman" w:cstheme="minorHAnsi"/>
        </w:rPr>
      </w:pPr>
      <w:r w:rsidRPr="00053E80">
        <w:rPr>
          <w:b/>
          <w:u w:val="single"/>
        </w:rPr>
        <w:t>Assessment Methods</w:t>
      </w:r>
      <w:r w:rsidRPr="00053E80">
        <w:rPr>
          <w:b/>
        </w:rPr>
        <w:t>:</w:t>
      </w:r>
      <w:r w:rsidRPr="00053E80">
        <w:t xml:space="preserve">  </w:t>
      </w:r>
      <w:r w:rsidR="00AD1843">
        <w:rPr>
          <w:rFonts w:eastAsia="Times New Roman" w:cstheme="minorHAnsi"/>
        </w:rPr>
        <w:t xml:space="preserve">This course will utilize the student evaluation of the preceptor/site, the preceptor’s assessment of the student, patient </w:t>
      </w:r>
      <w:proofErr w:type="gramStart"/>
      <w:r w:rsidR="00AD1843">
        <w:rPr>
          <w:rFonts w:eastAsia="Times New Roman" w:cstheme="minorHAnsi"/>
        </w:rPr>
        <w:t>logging</w:t>
      </w:r>
      <w:proofErr w:type="gramEnd"/>
      <w:r w:rsidR="00AD1843">
        <w:rPr>
          <w:rFonts w:eastAsia="Times New Roman" w:cstheme="minorHAnsi"/>
        </w:rPr>
        <w:t xml:space="preserve"> and </w:t>
      </w:r>
      <w:r w:rsidR="00791AC1">
        <w:rPr>
          <w:rFonts w:eastAsia="Times New Roman" w:cstheme="minorHAnsi"/>
        </w:rPr>
        <w:t>attendance during the</w:t>
      </w:r>
      <w:r w:rsidR="00AD1843">
        <w:rPr>
          <w:rFonts w:eastAsia="Times New Roman" w:cstheme="minorHAnsi"/>
        </w:rPr>
        <w:t xml:space="preserve"> clinical rotation.</w:t>
      </w:r>
    </w:p>
    <w:p w14:paraId="1FC9886E" w14:textId="20174543" w:rsidR="002656D9" w:rsidRDefault="002656D9" w:rsidP="002656D9">
      <w:pPr>
        <w:spacing w:after="0"/>
      </w:pPr>
    </w:p>
    <w:p w14:paraId="05185EC0" w14:textId="511D64BC" w:rsidR="00CE055A" w:rsidRDefault="002656D9" w:rsidP="002656D9">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Incomplete (I</w:t>
      </w:r>
      <w:r w:rsidR="003E5C69">
        <w:rPr>
          <w:rFonts w:eastAsia="Times New Roman" w:cstheme="minorHAnsi"/>
        </w:rPr>
        <w:t>P</w:t>
      </w:r>
      <w:r>
        <w:rPr>
          <w:rFonts w:eastAsia="Times New Roman" w:cstheme="minorHAnsi"/>
        </w:rPr>
        <w:t xml:space="preserve">), or Fail (F).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w:t>
      </w:r>
      <w:r w:rsidR="00723D21">
        <w:rPr>
          <w:rFonts w:eastAsia="Times New Roman" w:cstheme="minorHAnsi"/>
        </w:rPr>
        <w:t>ments for a passing grade</w:t>
      </w:r>
      <w:r>
        <w:rPr>
          <w:rFonts w:eastAsia="Times New Roman" w:cstheme="minorHAnsi"/>
        </w:rPr>
        <w:t>, which include:</w:t>
      </w:r>
    </w:p>
    <w:p w14:paraId="42593216" w14:textId="23D6E14F" w:rsidR="00CE055A" w:rsidRDefault="00CE055A" w:rsidP="002656D9">
      <w:pPr>
        <w:spacing w:after="0"/>
        <w:rPr>
          <w:rFonts w:eastAsia="Times New Roman" w:cstheme="minorHAnsi"/>
        </w:rPr>
      </w:pPr>
    </w:p>
    <w:p w14:paraId="5036D2B1" w14:textId="77777777" w:rsidR="00EF0BA7" w:rsidRDefault="00EF0BA7" w:rsidP="002656D9">
      <w:pPr>
        <w:spacing w:after="0"/>
        <w:rPr>
          <w:rFonts w:eastAsia="Times New Roman" w:cstheme="minorHAnsi"/>
        </w:rPr>
      </w:pPr>
    </w:p>
    <w:p w14:paraId="0DCCD784" w14:textId="77777777" w:rsidR="006017C0" w:rsidRDefault="006017C0" w:rsidP="002656D9">
      <w:pPr>
        <w:spacing w:after="0"/>
        <w:rPr>
          <w:rFonts w:eastAsia="Times New Roman" w:cstheme="minorHAnsi"/>
        </w:rPr>
      </w:pPr>
    </w:p>
    <w:p w14:paraId="4398F62A" w14:textId="77777777" w:rsidR="006017C0" w:rsidRDefault="006017C0" w:rsidP="002656D9">
      <w:pPr>
        <w:spacing w:after="0"/>
        <w:rPr>
          <w:rFonts w:eastAsia="Times New Roman" w:cstheme="minorHAnsi"/>
        </w:rPr>
      </w:pPr>
    </w:p>
    <w:p w14:paraId="54201D68" w14:textId="77777777" w:rsidR="006017C0" w:rsidRDefault="006017C0" w:rsidP="002656D9">
      <w:pPr>
        <w:spacing w:after="0"/>
        <w:rPr>
          <w:rFonts w:eastAsia="Times New Roman" w:cstheme="minorHAnsi"/>
        </w:rPr>
      </w:pPr>
    </w:p>
    <w:p w14:paraId="14D76350" w14:textId="77777777" w:rsidR="006017C0" w:rsidRDefault="006017C0" w:rsidP="002656D9">
      <w:pPr>
        <w:spacing w:after="0"/>
        <w:rPr>
          <w:rFonts w:eastAsia="Times New Roman" w:cstheme="minorHAnsi"/>
        </w:rPr>
      </w:pPr>
    </w:p>
    <w:p w14:paraId="5D1697AA" w14:textId="77777777" w:rsidR="006017C0" w:rsidRDefault="006017C0" w:rsidP="002656D9">
      <w:pPr>
        <w:spacing w:after="0"/>
        <w:rPr>
          <w:rFonts w:eastAsia="Times New Roman" w:cstheme="minorHAnsi"/>
        </w:rPr>
      </w:pPr>
    </w:p>
    <w:p w14:paraId="52EE974A" w14:textId="240B7B4C" w:rsidR="005F696F" w:rsidRPr="00171216" w:rsidRDefault="00310BEB" w:rsidP="00171216">
      <w:pPr>
        <w:pStyle w:val="ListParagraph"/>
        <w:numPr>
          <w:ilvl w:val="0"/>
          <w:numId w:val="17"/>
        </w:numPr>
        <w:spacing w:after="0"/>
        <w:rPr>
          <w:b/>
        </w:rPr>
      </w:pPr>
      <w:r w:rsidRPr="00171216">
        <w:rPr>
          <w:rFonts w:eastAsia="Times New Roman" w:cstheme="minorHAnsi"/>
          <w:b/>
        </w:rPr>
        <w:lastRenderedPageBreak/>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2656D9" w:rsidRPr="00053E80" w14:paraId="46DBC077" w14:textId="77777777" w:rsidTr="00DA3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6EFBA0F6" w14:textId="2A9F3E35" w:rsidR="002656D9" w:rsidRPr="009B2151" w:rsidRDefault="00590273" w:rsidP="00421F09">
            <w:pPr>
              <w:jc w:val="center"/>
              <w:rPr>
                <w:b w:val="0"/>
              </w:rPr>
            </w:pPr>
            <w:r w:rsidRPr="009B2151">
              <w:rPr>
                <w:b w:val="0"/>
              </w:rPr>
              <w:t xml:space="preserve">Typhon </w:t>
            </w:r>
            <w:r w:rsidR="002656D9" w:rsidRPr="009B2151">
              <w:rPr>
                <w:b w:val="0"/>
              </w:rPr>
              <w:t>Requirements</w:t>
            </w:r>
            <w:r w:rsidRPr="009B2151">
              <w:rPr>
                <w:b w:val="0"/>
              </w:rPr>
              <w:t xml:space="preserve"> (</w:t>
            </w:r>
            <w:proofErr w:type="gramStart"/>
            <w:r w:rsidRPr="009B2151">
              <w:rPr>
                <w:b w:val="0"/>
              </w:rPr>
              <w:t>3)*</w:t>
            </w:r>
            <w:proofErr w:type="gramEnd"/>
          </w:p>
        </w:tc>
        <w:tc>
          <w:tcPr>
            <w:tcW w:w="1440" w:type="dxa"/>
            <w:gridSpan w:val="2"/>
          </w:tcPr>
          <w:p w14:paraId="465AEE6F"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2979F5E9"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BE4255" w:rsidRPr="00053E80" w14:paraId="61546769" w14:textId="77777777" w:rsidTr="00791AC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2FBF997" w14:textId="3EB80D58" w:rsidR="00BE4255" w:rsidRPr="00791AC1" w:rsidRDefault="00BE4255" w:rsidP="00590273">
            <w:pPr>
              <w:rPr>
                <w:b w:val="0"/>
              </w:rPr>
            </w:pPr>
          </w:p>
        </w:tc>
        <w:tc>
          <w:tcPr>
            <w:tcW w:w="1440" w:type="dxa"/>
            <w:gridSpan w:val="2"/>
            <w:shd w:val="clear" w:color="auto" w:fill="auto"/>
            <w:vAlign w:val="center"/>
          </w:tcPr>
          <w:p w14:paraId="37A2CEF4" w14:textId="35E4CC40" w:rsidR="00BE4255" w:rsidRPr="00791AC1" w:rsidRDefault="00BE4255" w:rsidP="00421F09">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7BEA29D9" w14:textId="257C8094" w:rsidR="00BE4255" w:rsidRPr="00791AC1" w:rsidRDefault="00BE4255" w:rsidP="00590273">
            <w:pPr>
              <w:cnfStyle w:val="000000100000" w:firstRow="0" w:lastRow="0" w:firstColumn="0" w:lastColumn="0" w:oddVBand="0" w:evenVBand="0" w:oddHBand="1" w:evenHBand="0" w:firstRowFirstColumn="0" w:firstRowLastColumn="0" w:lastRowFirstColumn="0" w:lastRowLastColumn="0"/>
            </w:pPr>
          </w:p>
        </w:tc>
      </w:tr>
      <w:tr w:rsidR="00AD1843" w:rsidRPr="00053E80" w14:paraId="73503668" w14:textId="77777777" w:rsidTr="00791AC1">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4C928761" w14:textId="00033B32" w:rsidR="00AD1843" w:rsidRPr="00791AC1" w:rsidRDefault="00267B5A" w:rsidP="00AD1843">
            <w:pPr>
              <w:rPr>
                <w:b w:val="0"/>
              </w:rPr>
            </w:pPr>
            <w:r>
              <w:rPr>
                <w:rFonts w:eastAsia="Times New Roman" w:cstheme="minorHAnsi"/>
                <w:b w:val="0"/>
              </w:rPr>
              <w:t>S</w:t>
            </w:r>
            <w:r w:rsidR="00AD1843" w:rsidRPr="00791AC1">
              <w:rPr>
                <w:rFonts w:eastAsia="Times New Roman" w:cstheme="minorHAnsi"/>
                <w:b w:val="0"/>
              </w:rPr>
              <w:t>tudent evaluation of the preceptor</w:t>
            </w:r>
            <w:r w:rsidR="00AD1843" w:rsidRPr="00791AC1">
              <w:rPr>
                <w:rFonts w:eastAsia="Times New Roman" w:cstheme="minorHAnsi"/>
                <w:i/>
                <w:u w:val="single"/>
              </w:rPr>
              <w:t xml:space="preserve"> 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val="restart"/>
            <w:shd w:val="clear" w:color="auto" w:fill="auto"/>
            <w:vAlign w:val="center"/>
          </w:tcPr>
          <w:p w14:paraId="2C60750C" w14:textId="099CEE3E" w:rsidR="00AD1843" w:rsidRPr="00791AC1" w:rsidRDefault="00AD1843" w:rsidP="00AD1843">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0B771AEA" w14:textId="1A6A973E"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4290CCDF"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7E101177" w14:textId="5B3B40DA" w:rsidR="00AD1843" w:rsidRPr="00791AC1" w:rsidRDefault="00267B5A" w:rsidP="00AD1843">
            <w:pPr>
              <w:rPr>
                <w:b w:val="0"/>
              </w:rPr>
            </w:pPr>
            <w:r>
              <w:rPr>
                <w:rFonts w:eastAsia="Times New Roman" w:cstheme="minorHAnsi"/>
                <w:b w:val="0"/>
              </w:rPr>
              <w:t>P</w:t>
            </w:r>
            <w:r w:rsidR="00AD1843" w:rsidRPr="00791AC1">
              <w:rPr>
                <w:rFonts w:eastAsia="Times New Roman" w:cstheme="minorHAnsi"/>
                <w:b w:val="0"/>
              </w:rPr>
              <w:t>receptor assessment of student</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shd w:val="clear" w:color="auto" w:fill="auto"/>
            <w:vAlign w:val="center"/>
          </w:tcPr>
          <w:p w14:paraId="497AF8C4" w14:textId="77777777"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0DA65ED5" w14:textId="2E844AA6"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AD1843" w:rsidRPr="00053E80" w14:paraId="0DD326FA" w14:textId="77777777" w:rsidTr="00791AC1">
        <w:tc>
          <w:tcPr>
            <w:cnfStyle w:val="001000000000" w:firstRow="0" w:lastRow="0" w:firstColumn="1" w:lastColumn="0" w:oddVBand="0" w:evenVBand="0" w:oddHBand="0" w:evenHBand="0" w:firstRowFirstColumn="0" w:firstRowLastColumn="0" w:lastRowFirstColumn="0" w:lastRowLastColumn="0"/>
            <w:tcW w:w="6385" w:type="dxa"/>
          </w:tcPr>
          <w:p w14:paraId="48106964" w14:textId="601B7DCC" w:rsidR="00AD1843" w:rsidRPr="00791AC1" w:rsidRDefault="00267B5A" w:rsidP="000C0748">
            <w:pPr>
              <w:rPr>
                <w:b w:val="0"/>
              </w:rPr>
            </w:pPr>
            <w:r>
              <w:rPr>
                <w:rFonts w:eastAsia="Times New Roman" w:cstheme="minorHAnsi"/>
                <w:b w:val="0"/>
              </w:rPr>
              <w:t>C</w:t>
            </w:r>
            <w:r w:rsidR="00AD1843" w:rsidRPr="00791AC1">
              <w:rPr>
                <w:rFonts w:eastAsia="Times New Roman" w:cstheme="minorHAnsi"/>
                <w:b w:val="0"/>
              </w:rPr>
              <w:t>omplete Typhon patient logs</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r w:rsidR="000C0748" w:rsidRPr="00791AC1">
              <w:rPr>
                <w:rFonts w:eastAsia="Times New Roman" w:cstheme="minorHAnsi"/>
                <w:b w:val="0"/>
              </w:rPr>
              <w:t xml:space="preserve"> </w:t>
            </w:r>
            <w:r w:rsidR="00AD1843" w:rsidRPr="00791AC1">
              <w:rPr>
                <w:rFonts w:eastAsia="Times New Roman" w:cstheme="minorHAnsi"/>
                <w:b w:val="0"/>
              </w:rPr>
              <w:t>^</w:t>
            </w:r>
          </w:p>
        </w:tc>
        <w:tc>
          <w:tcPr>
            <w:tcW w:w="1440" w:type="dxa"/>
            <w:gridSpan w:val="2"/>
            <w:vMerge/>
            <w:shd w:val="clear" w:color="auto" w:fill="auto"/>
          </w:tcPr>
          <w:p w14:paraId="38A80E20" w14:textId="77777777"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2232B193" w14:textId="77870D40"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2EC5FE2E"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122A0AE5" w14:textId="19B5EC07" w:rsidR="00AD1843" w:rsidRPr="00791AC1" w:rsidRDefault="00AD1843" w:rsidP="00AD1843">
            <w:pPr>
              <w:rPr>
                <w:b w:val="0"/>
              </w:rPr>
            </w:pPr>
          </w:p>
        </w:tc>
        <w:tc>
          <w:tcPr>
            <w:tcW w:w="1440" w:type="dxa"/>
            <w:gridSpan w:val="2"/>
            <w:tcBorders>
              <w:bottom w:val="single" w:sz="4" w:space="0" w:color="5B9BD5" w:themeColor="accent1"/>
            </w:tcBorders>
            <w:shd w:val="clear" w:color="auto" w:fill="auto"/>
          </w:tcPr>
          <w:p w14:paraId="71F0BB32" w14:textId="732C981D"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3B4A5C5C" w14:textId="10D48CFF"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p>
        </w:tc>
      </w:tr>
      <w:tr w:rsidR="00AD1843" w:rsidRPr="009B2151" w14:paraId="0D516354" w14:textId="77777777" w:rsidTr="00DA306B">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70D818C6" w14:textId="77777777" w:rsidR="002A6A79" w:rsidRPr="00791AC1" w:rsidRDefault="00AD1843" w:rsidP="00AD1843">
            <w:pPr>
              <w:rPr>
                <w:b w:val="0"/>
                <w:sz w:val="18"/>
                <w:szCs w:val="18"/>
              </w:rPr>
            </w:pPr>
            <w:r w:rsidRPr="00791AC1">
              <w:rPr>
                <w:b w:val="0"/>
                <w:sz w:val="18"/>
                <w:szCs w:val="18"/>
              </w:rPr>
              <w:t>*Requirements are due within 7 calendar days of rotation completion</w:t>
            </w:r>
            <w:r w:rsidR="002A6A79" w:rsidRPr="00791AC1">
              <w:rPr>
                <w:b w:val="0"/>
                <w:sz w:val="18"/>
                <w:szCs w:val="18"/>
              </w:rPr>
              <w:t>.</w:t>
            </w:r>
          </w:p>
          <w:p w14:paraId="4DBAAB7B" w14:textId="72E342CA" w:rsidR="00AD1843" w:rsidRPr="009B2151" w:rsidRDefault="002A6A79" w:rsidP="003C55D1">
            <w:pPr>
              <w:rPr>
                <w:b w:val="0"/>
              </w:rPr>
            </w:pPr>
            <w:r w:rsidRPr="00791AC1">
              <w:rPr>
                <w:b w:val="0"/>
                <w:sz w:val="18"/>
                <w:szCs w:val="18"/>
              </w:rPr>
              <w:t>^L</w:t>
            </w:r>
            <w:r w:rsidR="00AD1843" w:rsidRPr="00791AC1">
              <w:rPr>
                <w:b w:val="0"/>
                <w:sz w:val="18"/>
                <w:szCs w:val="18"/>
              </w:rPr>
              <w:t>ate requirements ar</w:t>
            </w:r>
            <w:r w:rsidRPr="00791AC1">
              <w:rPr>
                <w:b w:val="0"/>
                <w:sz w:val="18"/>
                <w:szCs w:val="18"/>
              </w:rPr>
              <w:t xml:space="preserve">e a breach of professionalism.  </w:t>
            </w:r>
            <w:r w:rsidR="00AD1843" w:rsidRPr="00791AC1">
              <w:rPr>
                <w:b w:val="0"/>
                <w:sz w:val="18"/>
                <w:szCs w:val="18"/>
              </w:rPr>
              <w:t xml:space="preserve">It is the student’s responsibility to ensure that these items are completed in a timely manner.  </w:t>
            </w:r>
            <w:r w:rsidRPr="00791AC1">
              <w:rPr>
                <w:b w:val="0"/>
                <w:sz w:val="18"/>
                <w:szCs w:val="18"/>
              </w:rPr>
              <w:t xml:space="preserve"> A warning will be given for the first violation and subsequent violations will be reviewed by the </w:t>
            </w:r>
            <w:r w:rsidR="004D7DB7">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w:t>
            </w:r>
            <w:r w:rsidR="003C55D1" w:rsidRPr="00791AC1">
              <w:rPr>
                <w:b w:val="0"/>
                <w:sz w:val="18"/>
                <w:szCs w:val="18"/>
              </w:rPr>
              <w:t>complete</w:t>
            </w:r>
            <w:r w:rsidR="004D7DB7">
              <w:rPr>
                <w:b w:val="0"/>
                <w:sz w:val="18"/>
                <w:szCs w:val="18"/>
              </w:rPr>
              <w:t>” (IP) grade until that</w:t>
            </w:r>
            <w:r w:rsidRPr="00791AC1">
              <w:rPr>
                <w:b w:val="0"/>
                <w:sz w:val="18"/>
                <w:szCs w:val="18"/>
              </w:rPr>
              <w:t xml:space="preserve"> requirement has been met.  </w:t>
            </w:r>
            <w:r w:rsidR="00AD1843" w:rsidRPr="00791AC1">
              <w:rPr>
                <w:b w:val="0"/>
                <w:sz w:val="18"/>
                <w:szCs w:val="18"/>
              </w:rPr>
              <w:t xml:space="preserve">See </w:t>
            </w:r>
            <w:r w:rsidR="00AD1843" w:rsidRPr="00791AC1">
              <w:rPr>
                <w:b w:val="0"/>
                <w:i/>
                <w:sz w:val="18"/>
                <w:szCs w:val="18"/>
              </w:rPr>
              <w:t>Student Academic Policies and Procedures</w:t>
            </w:r>
            <w:r w:rsidR="00AD1843" w:rsidRPr="00791AC1">
              <w:rPr>
                <w:b w:val="0"/>
                <w:sz w:val="18"/>
                <w:szCs w:val="18"/>
              </w:rPr>
              <w:t xml:space="preserve"> for further information.</w:t>
            </w:r>
          </w:p>
        </w:tc>
      </w:tr>
    </w:tbl>
    <w:p w14:paraId="161DAF4F" w14:textId="77777777" w:rsidR="006017C0" w:rsidRDefault="006017C0" w:rsidP="00DA306B">
      <w:pPr>
        <w:spacing w:before="180" w:after="0" w:line="240" w:lineRule="auto"/>
        <w:ind w:left="360" w:right="720"/>
        <w:rPr>
          <w:rFonts w:eastAsia="Times New Roman" w:cstheme="minorHAnsi"/>
          <w:b/>
        </w:rPr>
      </w:pPr>
    </w:p>
    <w:p w14:paraId="5D0838AE" w14:textId="46C5320B" w:rsidR="009B2151" w:rsidRPr="00723D21" w:rsidRDefault="00723D21" w:rsidP="00DA306B">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009B2151"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E05CE92" w14:textId="77777777" w:rsidR="002A6A79" w:rsidRDefault="002A6A79" w:rsidP="00CE055A">
      <w:pPr>
        <w:tabs>
          <w:tab w:val="left" w:pos="720"/>
        </w:tabs>
        <w:spacing w:after="0" w:line="240" w:lineRule="auto"/>
        <w:rPr>
          <w:b/>
        </w:rPr>
      </w:pPr>
    </w:p>
    <w:p w14:paraId="25746C37" w14:textId="0F9D4C27" w:rsidR="003328D1" w:rsidRDefault="00590273" w:rsidP="00723D21">
      <w:pPr>
        <w:spacing w:after="0" w:line="240" w:lineRule="auto"/>
        <w:ind w:left="360"/>
      </w:pPr>
      <w:r w:rsidRPr="00590273">
        <w:rPr>
          <w:b/>
        </w:rPr>
        <w:t xml:space="preserve">Patient Logging: </w:t>
      </w:r>
      <w:r>
        <w:t xml:space="preserve"> </w:t>
      </w:r>
      <w:r w:rsidR="003328D1">
        <w:t>Patient logging is a requirement for the course and logs are reviewed monthly.  A holistic report of the student’s logging will be generated on the 3</w:t>
      </w:r>
      <w:r w:rsidR="003328D1" w:rsidRPr="003F318F">
        <w:rPr>
          <w:vertAlign w:val="superscript"/>
        </w:rPr>
        <w:t>rd</w:t>
      </w:r>
      <w:r w:rsidR="003328D1">
        <w:t xml:space="preserve"> and 8</w:t>
      </w:r>
      <w:r w:rsidR="003328D1" w:rsidRPr="003F318F">
        <w:rPr>
          <w:vertAlign w:val="superscript"/>
        </w:rPr>
        <w:t>th</w:t>
      </w:r>
      <w:r w:rsidR="003328D1">
        <w:t xml:space="preserve"> month of the clinical year to determine if the student is on-track to complete program-defined expectations.  Completion of the following fields for patient encounter</w:t>
      </w:r>
      <w:r w:rsidR="00883F97">
        <w:t>s</w:t>
      </w:r>
      <w:r w:rsidR="003328D1">
        <w:t xml:space="preserve"> in the Typhon patient logging system will be reviewed </w:t>
      </w:r>
      <w:r w:rsidR="00F90D20">
        <w:t xml:space="preserve">and </w:t>
      </w:r>
      <w:r w:rsidR="003328D1">
        <w:t>assessed by the Clinical Course Director:</w:t>
      </w:r>
    </w:p>
    <w:p w14:paraId="5F614E7F" w14:textId="14A7BFEB" w:rsidR="003328D1" w:rsidRPr="003F318F" w:rsidRDefault="00883F97" w:rsidP="003C55D1">
      <w:pPr>
        <w:pStyle w:val="ListParagraph"/>
        <w:numPr>
          <w:ilvl w:val="1"/>
          <w:numId w:val="22"/>
        </w:numPr>
        <w:spacing w:after="0" w:line="240" w:lineRule="auto"/>
        <w:rPr>
          <w:rFonts w:ascii="Calibri" w:eastAsia="Times New Roman" w:hAnsi="Calibri" w:cs="Times New Roman"/>
          <w:color w:val="000000"/>
        </w:rPr>
      </w:pPr>
      <w:r>
        <w:rPr>
          <w:bCs/>
        </w:rPr>
        <w:t>Chief Complaint/Clinical P</w:t>
      </w:r>
      <w:r w:rsidR="003328D1">
        <w:rPr>
          <w:bCs/>
        </w:rPr>
        <w:t>resentation</w:t>
      </w:r>
    </w:p>
    <w:p w14:paraId="7BD96935" w14:textId="50E0B871" w:rsidR="003328D1" w:rsidRPr="003F318F"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 xml:space="preserve">Patient </w:t>
      </w:r>
      <w:r w:rsidR="00883F97">
        <w:rPr>
          <w:bCs/>
        </w:rPr>
        <w:t>D</w:t>
      </w:r>
      <w:r>
        <w:rPr>
          <w:bCs/>
        </w:rPr>
        <w:t>emographics</w:t>
      </w:r>
    </w:p>
    <w:p w14:paraId="15D4091B" w14:textId="7012AC79" w:rsidR="003328D1" w:rsidRPr="00737479"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43209510" w14:textId="0014F805" w:rsidR="001967B4" w:rsidRPr="003328D1" w:rsidRDefault="001967B4" w:rsidP="003328D1">
      <w:pPr>
        <w:spacing w:after="0" w:line="240" w:lineRule="auto"/>
        <w:ind w:left="360"/>
        <w:rPr>
          <w:rFonts w:ascii="Calibri" w:eastAsia="Times New Roman" w:hAnsi="Calibri" w:cs="Times New Roman"/>
          <w:color w:val="000000"/>
        </w:rPr>
      </w:pPr>
      <w:r w:rsidRPr="00D53C36">
        <w:t xml:space="preserve">If a student is identified as lacking one or more </w:t>
      </w:r>
      <w:r w:rsidR="000C0748">
        <w:t xml:space="preserve">of the </w:t>
      </w:r>
      <w:r w:rsidR="000C0748" w:rsidRPr="00737479">
        <w:t>program-defined expectations</w:t>
      </w:r>
      <w:r w:rsidRPr="00D53C36">
        <w:t xml:space="preserve">, he/she will be directed to </w:t>
      </w:r>
      <w:r w:rsidR="003328D1">
        <w:t xml:space="preserve">a </w:t>
      </w:r>
      <w:r w:rsidRPr="00D53C36">
        <w:t>remedia</w:t>
      </w:r>
      <w:r w:rsidR="003F318F">
        <w:t>tion</w:t>
      </w:r>
      <w:r w:rsidR="003328D1">
        <w:t xml:space="preserve"> plan.</w:t>
      </w:r>
    </w:p>
    <w:p w14:paraId="1B4B7B16" w14:textId="49D59F0B" w:rsidR="00590273" w:rsidRDefault="00590273" w:rsidP="00590273">
      <w:pPr>
        <w:spacing w:after="0" w:line="240" w:lineRule="auto"/>
      </w:pPr>
    </w:p>
    <w:p w14:paraId="798E0C24" w14:textId="6A2D8291" w:rsidR="009B2151" w:rsidRDefault="009B2151" w:rsidP="009B2151">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6EF6E045" w14:textId="1006B0FA" w:rsidR="005D2FEB" w:rsidRDefault="005D2FEB" w:rsidP="009B2151">
      <w:pPr>
        <w:spacing w:after="0"/>
        <w:rPr>
          <w:rFonts w:ascii="Calibri" w:eastAsia="Times New Roman" w:hAnsi="Calibri" w:cs="Calibri"/>
          <w:color w:val="000000"/>
        </w:rPr>
      </w:pPr>
    </w:p>
    <w:p w14:paraId="6A54E088" w14:textId="77777777" w:rsidR="005D2FEB" w:rsidRDefault="005D2FEB" w:rsidP="005D2FEB">
      <w:pPr>
        <w:spacing w:after="0"/>
      </w:pPr>
      <w:r>
        <w:rPr>
          <w:b/>
          <w:u w:val="single"/>
        </w:rPr>
        <w:t>Professional Behaviors:</w:t>
      </w:r>
      <w:r>
        <w:t xml:space="preserve">  Students are expected to follow all professional behaviors as detailed in the </w:t>
      </w:r>
      <w:r>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5536C1FB" w14:textId="77777777" w:rsidR="005D2FEB" w:rsidRDefault="005D2FEB" w:rsidP="005D2FEB">
      <w:pPr>
        <w:pStyle w:val="ListParagraph"/>
        <w:numPr>
          <w:ilvl w:val="0"/>
          <w:numId w:val="32"/>
        </w:numPr>
        <w:spacing w:after="0" w:line="256" w:lineRule="auto"/>
      </w:pPr>
      <w:r>
        <w:t xml:space="preserve">Many clinical sites require additional requirements and </w:t>
      </w:r>
      <w:proofErr w:type="gramStart"/>
      <w:r>
        <w:t>trainings</w:t>
      </w:r>
      <w:proofErr w:type="gramEnd"/>
      <w:r>
        <w:t>, which you will be asked to complete in a timely fashion during the semester and return requirements to the facility and/or to Clinical Team for processing.  It is the student’s responsibility to complete requirements by the assigned due dates.</w:t>
      </w:r>
    </w:p>
    <w:p w14:paraId="30BCAEB3" w14:textId="77777777" w:rsidR="005D2FEB" w:rsidRDefault="005D2FEB" w:rsidP="005D2FEB">
      <w:pPr>
        <w:pStyle w:val="ListParagraph"/>
        <w:numPr>
          <w:ilvl w:val="0"/>
          <w:numId w:val="32"/>
        </w:numPr>
        <w:spacing w:after="0" w:line="256" w:lineRule="auto"/>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6BC02EAD" w14:textId="77777777" w:rsidR="005D2FEB" w:rsidRDefault="005D2FEB" w:rsidP="009B2151">
      <w:pPr>
        <w:spacing w:after="0"/>
        <w:rPr>
          <w:rFonts w:ascii="Calibri" w:hAnsi="Calibri"/>
        </w:rPr>
      </w:pPr>
    </w:p>
    <w:p w14:paraId="40C9520C" w14:textId="77777777" w:rsidR="009B2151" w:rsidRDefault="009B2151" w:rsidP="009B2151">
      <w:pPr>
        <w:spacing w:after="0"/>
        <w:rPr>
          <w:b/>
        </w:rPr>
      </w:pPr>
    </w:p>
    <w:p w14:paraId="69B4B445" w14:textId="2CAA5BED" w:rsidR="00B729A1" w:rsidRPr="00C6259D" w:rsidRDefault="00596A6E" w:rsidP="00552294">
      <w:pPr>
        <w:spacing w:after="0"/>
        <w:ind w:left="627" w:hanging="627"/>
        <w:jc w:val="center"/>
        <w:rPr>
          <w:b/>
        </w:rPr>
      </w:pPr>
      <w:proofErr w:type="gramStart"/>
      <w:r w:rsidRPr="00D53C36">
        <w:rPr>
          <w:b/>
        </w:rPr>
        <w:t>Syllabus</w:t>
      </w:r>
      <w:proofErr w:type="gramEnd"/>
      <w:r w:rsidRPr="00D53C36">
        <w:rPr>
          <w:b/>
        </w:rPr>
        <w:t xml:space="preserve"> is subject to change – all changes will be forwarded to all students.</w:t>
      </w:r>
    </w:p>
    <w:sectPr w:rsidR="00B729A1" w:rsidRPr="00C6259D"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8053F" w14:textId="77777777" w:rsidR="00101513" w:rsidRDefault="00101513" w:rsidP="00BE1C49">
      <w:pPr>
        <w:spacing w:after="0" w:line="240" w:lineRule="auto"/>
      </w:pPr>
      <w:r>
        <w:separator/>
      </w:r>
    </w:p>
  </w:endnote>
  <w:endnote w:type="continuationSeparator" w:id="0">
    <w:p w14:paraId="024205FE" w14:textId="77777777" w:rsidR="00101513" w:rsidRDefault="00101513"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3D0424F1" w:rsidR="00CE055A" w:rsidRPr="00CE055A" w:rsidRDefault="00CE055A">
    <w:pPr>
      <w:pStyle w:val="Footer"/>
      <w:rPr>
        <w:i/>
        <w:iCs/>
      </w:rPr>
    </w:pPr>
    <w:r w:rsidRPr="00CE055A">
      <w:rPr>
        <w:i/>
        <w:iCs/>
      </w:rPr>
      <w:t xml:space="preserve">Updated </w:t>
    </w:r>
    <w:r w:rsidR="0071171C">
      <w:rPr>
        <w:i/>
        <w:iCs/>
      </w:rPr>
      <w:t>May 1</w:t>
    </w:r>
    <w:r w:rsidR="009A4514">
      <w:rPr>
        <w:i/>
        <w:iCs/>
      </w:rPr>
      <w:t>5, 2024</w:t>
    </w:r>
    <w:r w:rsidR="009A4514">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47E8F" w14:textId="77777777" w:rsidR="00101513" w:rsidRDefault="00101513" w:rsidP="00BE1C49">
      <w:pPr>
        <w:spacing w:after="0" w:line="240" w:lineRule="auto"/>
      </w:pPr>
      <w:r>
        <w:separator/>
      </w:r>
    </w:p>
  </w:footnote>
  <w:footnote w:type="continuationSeparator" w:id="0">
    <w:p w14:paraId="72956A61" w14:textId="77777777" w:rsidR="00101513" w:rsidRDefault="00101513"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148AF"/>
    <w:multiLevelType w:val="hybridMultilevel"/>
    <w:tmpl w:val="5A48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A4455"/>
    <w:multiLevelType w:val="hybridMultilevel"/>
    <w:tmpl w:val="8D5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263F74"/>
    <w:multiLevelType w:val="hybridMultilevel"/>
    <w:tmpl w:val="F6C8D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E83657"/>
    <w:multiLevelType w:val="hybridMultilevel"/>
    <w:tmpl w:val="E06C2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856E1"/>
    <w:multiLevelType w:val="hybridMultilevel"/>
    <w:tmpl w:val="92D4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45398"/>
    <w:multiLevelType w:val="hybridMultilevel"/>
    <w:tmpl w:val="D4C0770E"/>
    <w:lvl w:ilvl="0" w:tplc="04090001">
      <w:start w:val="1"/>
      <w:numFmt w:val="bullet"/>
      <w:lvlText w:val=""/>
      <w:lvlJc w:val="left"/>
      <w:pPr>
        <w:ind w:left="360" w:hanging="360"/>
      </w:pPr>
      <w:rPr>
        <w:rFonts w:ascii="Symbol" w:hAnsi="Symbol" w:hint="default"/>
        <w:b w:val="0"/>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4106C"/>
    <w:multiLevelType w:val="hybridMultilevel"/>
    <w:tmpl w:val="E830FAB0"/>
    <w:lvl w:ilvl="0" w:tplc="04090003">
      <w:start w:val="1"/>
      <w:numFmt w:val="bullet"/>
      <w:lvlText w:val="o"/>
      <w:lvlJc w:val="left"/>
      <w:pPr>
        <w:ind w:left="360" w:hanging="360"/>
      </w:pPr>
      <w:rPr>
        <w:rFonts w:ascii="Courier New" w:hAnsi="Courier New" w:cs="Courier New" w:hint="default"/>
        <w:b w:val="0"/>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EF45BA"/>
    <w:multiLevelType w:val="hybridMultilevel"/>
    <w:tmpl w:val="EAFEA7D4"/>
    <w:lvl w:ilvl="0" w:tplc="7CB00568">
      <w:start w:val="1"/>
      <w:numFmt w:val="decimal"/>
      <w:lvlText w:val="%1."/>
      <w:lvlJc w:val="left"/>
      <w:pPr>
        <w:ind w:left="360" w:hanging="360"/>
      </w:pPr>
      <w:rPr>
        <w:rFonts w:hint="default"/>
        <w:b w:val="0"/>
      </w:rPr>
    </w:lvl>
    <w:lvl w:ilvl="1" w:tplc="DEA02364">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B0A6E"/>
    <w:multiLevelType w:val="hybridMultilevel"/>
    <w:tmpl w:val="8B781B14"/>
    <w:lvl w:ilvl="0" w:tplc="04090003">
      <w:start w:val="1"/>
      <w:numFmt w:val="bullet"/>
      <w:lvlText w:val="o"/>
      <w:lvlJc w:val="left"/>
      <w:pPr>
        <w:ind w:left="360" w:hanging="360"/>
      </w:pPr>
      <w:rPr>
        <w:rFonts w:ascii="Courier New" w:hAnsi="Courier New" w:cs="Courier New" w:hint="default"/>
        <w:b w:val="0"/>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F5B01"/>
    <w:multiLevelType w:val="hybridMultilevel"/>
    <w:tmpl w:val="F8E06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E2728"/>
    <w:multiLevelType w:val="hybridMultilevel"/>
    <w:tmpl w:val="B9D00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C3C33"/>
    <w:multiLevelType w:val="hybridMultilevel"/>
    <w:tmpl w:val="C80625BC"/>
    <w:lvl w:ilvl="0" w:tplc="04090001">
      <w:start w:val="1"/>
      <w:numFmt w:val="bullet"/>
      <w:lvlText w:val=""/>
      <w:lvlJc w:val="left"/>
      <w:pPr>
        <w:ind w:left="360" w:hanging="360"/>
      </w:pPr>
      <w:rPr>
        <w:rFonts w:ascii="Symbol" w:hAnsi="Symbol" w:hint="default"/>
        <w:b w:val="0"/>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CF6C7B"/>
    <w:multiLevelType w:val="hybridMultilevel"/>
    <w:tmpl w:val="F1BC4B60"/>
    <w:lvl w:ilvl="0" w:tplc="0409000D">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41"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957366">
    <w:abstractNumId w:val="13"/>
  </w:num>
  <w:num w:numId="2" w16cid:durableId="522011483">
    <w:abstractNumId w:val="26"/>
  </w:num>
  <w:num w:numId="3" w16cid:durableId="1530684814">
    <w:abstractNumId w:val="41"/>
  </w:num>
  <w:num w:numId="4" w16cid:durableId="886338227">
    <w:abstractNumId w:val="8"/>
  </w:num>
  <w:num w:numId="5" w16cid:durableId="1870603786">
    <w:abstractNumId w:val="9"/>
  </w:num>
  <w:num w:numId="6" w16cid:durableId="1455518682">
    <w:abstractNumId w:val="14"/>
  </w:num>
  <w:num w:numId="7" w16cid:durableId="1408764700">
    <w:abstractNumId w:val="21"/>
  </w:num>
  <w:num w:numId="8" w16cid:durableId="1689062990">
    <w:abstractNumId w:val="30"/>
  </w:num>
  <w:num w:numId="9" w16cid:durableId="784538441">
    <w:abstractNumId w:val="19"/>
  </w:num>
  <w:num w:numId="10" w16cid:durableId="1684016245">
    <w:abstractNumId w:val="15"/>
  </w:num>
  <w:num w:numId="11" w16cid:durableId="1798450970">
    <w:abstractNumId w:val="11"/>
  </w:num>
  <w:num w:numId="12" w16cid:durableId="1330212972">
    <w:abstractNumId w:val="29"/>
  </w:num>
  <w:num w:numId="13" w16cid:durableId="1593128860">
    <w:abstractNumId w:val="37"/>
  </w:num>
  <w:num w:numId="14" w16cid:durableId="1788617504">
    <w:abstractNumId w:val="22"/>
  </w:num>
  <w:num w:numId="15" w16cid:durableId="1509490956">
    <w:abstractNumId w:val="2"/>
  </w:num>
  <w:num w:numId="16" w16cid:durableId="923101756">
    <w:abstractNumId w:val="5"/>
  </w:num>
  <w:num w:numId="17" w16cid:durableId="1519781698">
    <w:abstractNumId w:val="32"/>
  </w:num>
  <w:num w:numId="18" w16cid:durableId="85420382">
    <w:abstractNumId w:val="35"/>
  </w:num>
  <w:num w:numId="19" w16cid:durableId="831407492">
    <w:abstractNumId w:val="42"/>
  </w:num>
  <w:num w:numId="20" w16cid:durableId="1779449972">
    <w:abstractNumId w:val="12"/>
  </w:num>
  <w:num w:numId="21" w16cid:durableId="1295794298">
    <w:abstractNumId w:val="10"/>
  </w:num>
  <w:num w:numId="22" w16cid:durableId="222646275">
    <w:abstractNumId w:val="24"/>
  </w:num>
  <w:num w:numId="23" w16cid:durableId="1277517883">
    <w:abstractNumId w:val="1"/>
  </w:num>
  <w:num w:numId="24" w16cid:durableId="2030714437">
    <w:abstractNumId w:val="28"/>
  </w:num>
  <w:num w:numId="25" w16cid:durableId="167913213">
    <w:abstractNumId w:val="38"/>
  </w:num>
  <w:num w:numId="26" w16cid:durableId="1683162638">
    <w:abstractNumId w:val="27"/>
  </w:num>
  <w:num w:numId="27" w16cid:durableId="1424766972">
    <w:abstractNumId w:val="23"/>
  </w:num>
  <w:num w:numId="28" w16cid:durableId="1611736902">
    <w:abstractNumId w:val="39"/>
  </w:num>
  <w:num w:numId="29" w16cid:durableId="1026515758">
    <w:abstractNumId w:val="0"/>
  </w:num>
  <w:num w:numId="30" w16cid:durableId="634454802">
    <w:abstractNumId w:val="25"/>
  </w:num>
  <w:num w:numId="31" w16cid:durableId="1832523820">
    <w:abstractNumId w:val="6"/>
  </w:num>
  <w:num w:numId="32" w16cid:durableId="305016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2998561">
    <w:abstractNumId w:val="40"/>
  </w:num>
  <w:num w:numId="34" w16cid:durableId="1513644201">
    <w:abstractNumId w:val="3"/>
  </w:num>
  <w:num w:numId="35" w16cid:durableId="843974438">
    <w:abstractNumId w:val="18"/>
  </w:num>
  <w:num w:numId="36" w16cid:durableId="1026518908">
    <w:abstractNumId w:val="17"/>
  </w:num>
  <w:num w:numId="37" w16cid:durableId="614098969">
    <w:abstractNumId w:val="36"/>
  </w:num>
  <w:num w:numId="38" w16cid:durableId="822283259">
    <w:abstractNumId w:val="34"/>
  </w:num>
  <w:num w:numId="39" w16cid:durableId="1706324322">
    <w:abstractNumId w:val="4"/>
  </w:num>
  <w:num w:numId="40" w16cid:durableId="1046761633">
    <w:abstractNumId w:val="20"/>
  </w:num>
  <w:num w:numId="41" w16cid:durableId="7366599">
    <w:abstractNumId w:val="7"/>
  </w:num>
  <w:num w:numId="42" w16cid:durableId="1521121062">
    <w:abstractNumId w:val="31"/>
  </w:num>
  <w:num w:numId="43" w16cid:durableId="1935047100">
    <w:abstractNumId w:val="33"/>
  </w:num>
  <w:num w:numId="44" w16cid:durableId="5224732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70347"/>
    <w:rsid w:val="000857B8"/>
    <w:rsid w:val="00096CD4"/>
    <w:rsid w:val="000C0748"/>
    <w:rsid w:val="000C0BFF"/>
    <w:rsid w:val="000C1EE4"/>
    <w:rsid w:val="000C642F"/>
    <w:rsid w:val="000F22A0"/>
    <w:rsid w:val="00100730"/>
    <w:rsid w:val="00101513"/>
    <w:rsid w:val="00103CE9"/>
    <w:rsid w:val="001301BA"/>
    <w:rsid w:val="00130CF9"/>
    <w:rsid w:val="0014049D"/>
    <w:rsid w:val="00141F24"/>
    <w:rsid w:val="001634DB"/>
    <w:rsid w:val="00171216"/>
    <w:rsid w:val="00173FA0"/>
    <w:rsid w:val="001967B4"/>
    <w:rsid w:val="00204367"/>
    <w:rsid w:val="002057AD"/>
    <w:rsid w:val="00250ED8"/>
    <w:rsid w:val="002656D9"/>
    <w:rsid w:val="00267B5A"/>
    <w:rsid w:val="00282113"/>
    <w:rsid w:val="00290406"/>
    <w:rsid w:val="002A6A79"/>
    <w:rsid w:val="002C2FEE"/>
    <w:rsid w:val="00310BEB"/>
    <w:rsid w:val="00313CA2"/>
    <w:rsid w:val="00316040"/>
    <w:rsid w:val="003328D1"/>
    <w:rsid w:val="003337AF"/>
    <w:rsid w:val="00351DFF"/>
    <w:rsid w:val="0037451D"/>
    <w:rsid w:val="00375976"/>
    <w:rsid w:val="003905E8"/>
    <w:rsid w:val="003A2438"/>
    <w:rsid w:val="003A32FD"/>
    <w:rsid w:val="003A3ACD"/>
    <w:rsid w:val="003A4168"/>
    <w:rsid w:val="003A4E2C"/>
    <w:rsid w:val="003C55D1"/>
    <w:rsid w:val="003D6307"/>
    <w:rsid w:val="003E2E4C"/>
    <w:rsid w:val="003E452C"/>
    <w:rsid w:val="003E5C69"/>
    <w:rsid w:val="003E7BFB"/>
    <w:rsid w:val="003F0934"/>
    <w:rsid w:val="003F318F"/>
    <w:rsid w:val="004239E3"/>
    <w:rsid w:val="004247D9"/>
    <w:rsid w:val="00454744"/>
    <w:rsid w:val="00454E01"/>
    <w:rsid w:val="004664DD"/>
    <w:rsid w:val="0049019C"/>
    <w:rsid w:val="004B629B"/>
    <w:rsid w:val="004D55C9"/>
    <w:rsid w:val="004D7DB7"/>
    <w:rsid w:val="004F3BE7"/>
    <w:rsid w:val="00500D23"/>
    <w:rsid w:val="00506EE2"/>
    <w:rsid w:val="00523FA5"/>
    <w:rsid w:val="00552294"/>
    <w:rsid w:val="00567373"/>
    <w:rsid w:val="00567C2A"/>
    <w:rsid w:val="00580765"/>
    <w:rsid w:val="00590273"/>
    <w:rsid w:val="00595D8F"/>
    <w:rsid w:val="00596436"/>
    <w:rsid w:val="00596A6E"/>
    <w:rsid w:val="005A0782"/>
    <w:rsid w:val="005A39AC"/>
    <w:rsid w:val="005A4720"/>
    <w:rsid w:val="005A7985"/>
    <w:rsid w:val="005C1B1B"/>
    <w:rsid w:val="005D2FEB"/>
    <w:rsid w:val="005D3F07"/>
    <w:rsid w:val="005E2BB8"/>
    <w:rsid w:val="005E593B"/>
    <w:rsid w:val="005F0566"/>
    <w:rsid w:val="005F696F"/>
    <w:rsid w:val="006008B1"/>
    <w:rsid w:val="006017C0"/>
    <w:rsid w:val="00625B6C"/>
    <w:rsid w:val="006323C3"/>
    <w:rsid w:val="0064557D"/>
    <w:rsid w:val="00645E42"/>
    <w:rsid w:val="0065142E"/>
    <w:rsid w:val="00661574"/>
    <w:rsid w:val="00681824"/>
    <w:rsid w:val="00683998"/>
    <w:rsid w:val="0069363F"/>
    <w:rsid w:val="006A6B1C"/>
    <w:rsid w:val="006B5B55"/>
    <w:rsid w:val="006D5044"/>
    <w:rsid w:val="006F2C6F"/>
    <w:rsid w:val="0071171C"/>
    <w:rsid w:val="00723D21"/>
    <w:rsid w:val="007363B1"/>
    <w:rsid w:val="00737479"/>
    <w:rsid w:val="0074169E"/>
    <w:rsid w:val="00747A3A"/>
    <w:rsid w:val="00767C5E"/>
    <w:rsid w:val="00776209"/>
    <w:rsid w:val="0078052F"/>
    <w:rsid w:val="00791AC1"/>
    <w:rsid w:val="007A5D31"/>
    <w:rsid w:val="007A7FC4"/>
    <w:rsid w:val="007B0F5D"/>
    <w:rsid w:val="007B39DC"/>
    <w:rsid w:val="007C4ACA"/>
    <w:rsid w:val="007C604C"/>
    <w:rsid w:val="007F3380"/>
    <w:rsid w:val="007F4FD6"/>
    <w:rsid w:val="007F66E0"/>
    <w:rsid w:val="0080338A"/>
    <w:rsid w:val="008131D6"/>
    <w:rsid w:val="008573AC"/>
    <w:rsid w:val="008743C7"/>
    <w:rsid w:val="00883146"/>
    <w:rsid w:val="00883F97"/>
    <w:rsid w:val="00885788"/>
    <w:rsid w:val="008939FD"/>
    <w:rsid w:val="008A78D4"/>
    <w:rsid w:val="008B153F"/>
    <w:rsid w:val="008E19E4"/>
    <w:rsid w:val="008E4334"/>
    <w:rsid w:val="009201FD"/>
    <w:rsid w:val="00923752"/>
    <w:rsid w:val="00924E30"/>
    <w:rsid w:val="00931F61"/>
    <w:rsid w:val="00937CE7"/>
    <w:rsid w:val="00943B0E"/>
    <w:rsid w:val="00955969"/>
    <w:rsid w:val="009641E8"/>
    <w:rsid w:val="00985199"/>
    <w:rsid w:val="009951A5"/>
    <w:rsid w:val="009A4514"/>
    <w:rsid w:val="009A7C99"/>
    <w:rsid w:val="009B2151"/>
    <w:rsid w:val="009E19AA"/>
    <w:rsid w:val="00A13998"/>
    <w:rsid w:val="00A266FE"/>
    <w:rsid w:val="00A27D12"/>
    <w:rsid w:val="00A57D30"/>
    <w:rsid w:val="00A752E9"/>
    <w:rsid w:val="00A76539"/>
    <w:rsid w:val="00A94F68"/>
    <w:rsid w:val="00AC3804"/>
    <w:rsid w:val="00AD1843"/>
    <w:rsid w:val="00AE44B3"/>
    <w:rsid w:val="00AF4550"/>
    <w:rsid w:val="00B04802"/>
    <w:rsid w:val="00B0674E"/>
    <w:rsid w:val="00B07F42"/>
    <w:rsid w:val="00B1575D"/>
    <w:rsid w:val="00B25EF1"/>
    <w:rsid w:val="00B27B3B"/>
    <w:rsid w:val="00B34E5E"/>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36EBC"/>
    <w:rsid w:val="00C451B7"/>
    <w:rsid w:val="00C606F9"/>
    <w:rsid w:val="00C6259D"/>
    <w:rsid w:val="00C72B29"/>
    <w:rsid w:val="00C874E4"/>
    <w:rsid w:val="00C925B8"/>
    <w:rsid w:val="00CA22C1"/>
    <w:rsid w:val="00CA253D"/>
    <w:rsid w:val="00CE055A"/>
    <w:rsid w:val="00D07B51"/>
    <w:rsid w:val="00D177AC"/>
    <w:rsid w:val="00D206BF"/>
    <w:rsid w:val="00D36F76"/>
    <w:rsid w:val="00D53C36"/>
    <w:rsid w:val="00D60B71"/>
    <w:rsid w:val="00D65940"/>
    <w:rsid w:val="00D8559C"/>
    <w:rsid w:val="00DA306B"/>
    <w:rsid w:val="00DA7885"/>
    <w:rsid w:val="00DD11AD"/>
    <w:rsid w:val="00DD1BD1"/>
    <w:rsid w:val="00E07C92"/>
    <w:rsid w:val="00E273AA"/>
    <w:rsid w:val="00E305BC"/>
    <w:rsid w:val="00E51E3E"/>
    <w:rsid w:val="00E60FB0"/>
    <w:rsid w:val="00E80935"/>
    <w:rsid w:val="00E90B8A"/>
    <w:rsid w:val="00E92BE4"/>
    <w:rsid w:val="00E95D67"/>
    <w:rsid w:val="00EA2ABB"/>
    <w:rsid w:val="00EA34FA"/>
    <w:rsid w:val="00EC49D5"/>
    <w:rsid w:val="00ED7325"/>
    <w:rsid w:val="00EF0BA7"/>
    <w:rsid w:val="00EF1215"/>
    <w:rsid w:val="00F02B1C"/>
    <w:rsid w:val="00F06F3B"/>
    <w:rsid w:val="00F308AD"/>
    <w:rsid w:val="00F44CBA"/>
    <w:rsid w:val="00F65FAE"/>
    <w:rsid w:val="00F736A8"/>
    <w:rsid w:val="00F80D17"/>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58">
    <w:name w:val="CM58"/>
    <w:basedOn w:val="Default"/>
    <w:next w:val="Default"/>
    <w:rsid w:val="00681824"/>
    <w:pPr>
      <w:widowControl w:val="0"/>
      <w:spacing w:line="180" w:lineRule="atLeast"/>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24476195">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3</cp:revision>
  <cp:lastPrinted>2017-04-21T16:34:00Z</cp:lastPrinted>
  <dcterms:created xsi:type="dcterms:W3CDTF">2024-05-15T17:30:00Z</dcterms:created>
  <dcterms:modified xsi:type="dcterms:W3CDTF">2024-05-17T18:02:00Z</dcterms:modified>
</cp:coreProperties>
</file>