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5F" w:rsidRPr="007F56B5" w:rsidRDefault="007B115F" w:rsidP="007B115F">
      <w:pPr>
        <w:spacing w:after="0"/>
        <w:ind w:left="72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F56B5">
        <w:rPr>
          <w:b/>
          <w:sz w:val="24"/>
          <w:szCs w:val="24"/>
          <w:u w:val="single"/>
        </w:rPr>
        <w:t>Neuromuscular Conditions II</w:t>
      </w:r>
    </w:p>
    <w:p w:rsidR="007B115F" w:rsidRPr="007F56B5" w:rsidRDefault="007B115F" w:rsidP="007B115F">
      <w:pPr>
        <w:spacing w:after="0"/>
        <w:ind w:left="720"/>
        <w:jc w:val="center"/>
        <w:rPr>
          <w:b/>
          <w:sz w:val="24"/>
          <w:szCs w:val="24"/>
          <w:u w:val="single"/>
        </w:rPr>
      </w:pPr>
    </w:p>
    <w:p w:rsidR="007B115F" w:rsidRPr="007F56B5" w:rsidRDefault="007B115F" w:rsidP="007B115F">
      <w:pPr>
        <w:spacing w:after="0"/>
        <w:rPr>
          <w:sz w:val="24"/>
          <w:szCs w:val="24"/>
          <w:u w:val="single"/>
        </w:rPr>
      </w:pPr>
      <w:r w:rsidRPr="007F56B5">
        <w:rPr>
          <w:sz w:val="24"/>
          <w:szCs w:val="24"/>
          <w:u w:val="single"/>
        </w:rPr>
        <w:t xml:space="preserve">Required Textbooks  </w:t>
      </w:r>
    </w:p>
    <w:p w:rsidR="007B115F" w:rsidRPr="007F56B5" w:rsidRDefault="007B115F" w:rsidP="007B115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F56B5">
        <w:rPr>
          <w:sz w:val="24"/>
          <w:szCs w:val="24"/>
        </w:rPr>
        <w:t xml:space="preserve">Shumway-Cook A, Woollacott MH. </w:t>
      </w:r>
      <w:r w:rsidRPr="007F56B5">
        <w:rPr>
          <w:i/>
          <w:sz w:val="24"/>
          <w:szCs w:val="24"/>
        </w:rPr>
        <w:t>Motor Control, 5</w:t>
      </w:r>
      <w:r w:rsidRPr="007F56B5">
        <w:rPr>
          <w:i/>
          <w:sz w:val="24"/>
          <w:szCs w:val="24"/>
          <w:vertAlign w:val="superscript"/>
        </w:rPr>
        <w:t>th</w:t>
      </w:r>
      <w:r w:rsidRPr="007F56B5">
        <w:rPr>
          <w:i/>
          <w:sz w:val="24"/>
          <w:szCs w:val="24"/>
        </w:rPr>
        <w:t xml:space="preserve"> </w:t>
      </w:r>
      <w:r w:rsidRPr="007F56B5">
        <w:rPr>
          <w:sz w:val="24"/>
          <w:szCs w:val="24"/>
        </w:rPr>
        <w:t xml:space="preserve">edition. Philadelphia, Lippincott Williams &amp; Wilkins, 2017. </w:t>
      </w:r>
    </w:p>
    <w:p w:rsidR="007B115F" w:rsidRPr="007F56B5" w:rsidRDefault="007B115F" w:rsidP="007B115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F56B5">
        <w:rPr>
          <w:sz w:val="24"/>
          <w:szCs w:val="24"/>
        </w:rPr>
        <w:t xml:space="preserve">Goodman CV, Fuller K. </w:t>
      </w:r>
      <w:r w:rsidRPr="007F56B5">
        <w:rPr>
          <w:i/>
          <w:sz w:val="24"/>
          <w:szCs w:val="24"/>
        </w:rPr>
        <w:t>Pathology:</w:t>
      </w:r>
      <w:r w:rsidRPr="007F56B5">
        <w:rPr>
          <w:sz w:val="24"/>
          <w:szCs w:val="24"/>
        </w:rPr>
        <w:t xml:space="preserve"> </w:t>
      </w:r>
      <w:r w:rsidRPr="007F56B5">
        <w:rPr>
          <w:i/>
          <w:sz w:val="24"/>
          <w:szCs w:val="24"/>
        </w:rPr>
        <w:t>Implications for the Physical Therapist</w:t>
      </w:r>
      <w:r w:rsidRPr="007F56B5">
        <w:rPr>
          <w:sz w:val="24"/>
          <w:szCs w:val="24"/>
        </w:rPr>
        <w:t>, 4th ed. St. Louis, MO: Saunders/Elsevier, 2015.</w:t>
      </w:r>
    </w:p>
    <w:p w:rsidR="007B115F" w:rsidRPr="007F56B5" w:rsidRDefault="007B115F" w:rsidP="007B115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7F56B5">
        <w:rPr>
          <w:sz w:val="24"/>
          <w:szCs w:val="24"/>
        </w:rPr>
        <w:t>Palisano</w:t>
      </w:r>
      <w:proofErr w:type="spellEnd"/>
      <w:r w:rsidRPr="007F56B5">
        <w:rPr>
          <w:sz w:val="24"/>
          <w:szCs w:val="24"/>
        </w:rPr>
        <w:t xml:space="preserve"> R, Orlin M., Schreiber J. </w:t>
      </w:r>
      <w:r w:rsidRPr="007F56B5">
        <w:rPr>
          <w:i/>
          <w:sz w:val="24"/>
          <w:szCs w:val="24"/>
        </w:rPr>
        <w:t>Campbell’s Physical Therapy for Children</w:t>
      </w:r>
      <w:r w:rsidRPr="007F56B5">
        <w:rPr>
          <w:sz w:val="24"/>
          <w:szCs w:val="24"/>
        </w:rPr>
        <w:t>, 5</w:t>
      </w:r>
      <w:r w:rsidRPr="007F56B5">
        <w:rPr>
          <w:sz w:val="24"/>
          <w:szCs w:val="24"/>
          <w:vertAlign w:val="superscript"/>
        </w:rPr>
        <w:t>th</w:t>
      </w:r>
      <w:r w:rsidRPr="007F56B5">
        <w:rPr>
          <w:sz w:val="24"/>
          <w:szCs w:val="24"/>
        </w:rPr>
        <w:t xml:space="preserve"> ed. St. Louis, MO, Saunders/Elsevier, 2017.</w:t>
      </w:r>
    </w:p>
    <w:p w:rsidR="007B115F" w:rsidRPr="007F56B5" w:rsidRDefault="007B115F" w:rsidP="007B115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F56B5">
        <w:rPr>
          <w:sz w:val="24"/>
          <w:szCs w:val="24"/>
        </w:rPr>
        <w:t xml:space="preserve">O’Sullivan S, Schmitz T, </w:t>
      </w:r>
      <w:r w:rsidRPr="007F56B5">
        <w:rPr>
          <w:i/>
          <w:sz w:val="24"/>
          <w:szCs w:val="24"/>
        </w:rPr>
        <w:t>Improving Functional Outcomes in Physical Rehabilitation</w:t>
      </w:r>
      <w:r w:rsidRPr="007F56B5">
        <w:rPr>
          <w:sz w:val="24"/>
          <w:szCs w:val="24"/>
        </w:rPr>
        <w:t>, 2</w:t>
      </w:r>
      <w:r w:rsidRPr="007F56B5">
        <w:rPr>
          <w:sz w:val="24"/>
          <w:szCs w:val="24"/>
          <w:vertAlign w:val="superscript"/>
        </w:rPr>
        <w:t>nd</w:t>
      </w:r>
      <w:r w:rsidRPr="007F56B5">
        <w:rPr>
          <w:sz w:val="24"/>
          <w:szCs w:val="24"/>
        </w:rPr>
        <w:t xml:space="preserve"> ed. Philadelphia, PA, F.A. Davis, 2016.</w:t>
      </w:r>
    </w:p>
    <w:p w:rsidR="007B115F" w:rsidRPr="007F56B5" w:rsidRDefault="007B115F" w:rsidP="007B115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7F56B5">
        <w:rPr>
          <w:sz w:val="24"/>
          <w:szCs w:val="24"/>
        </w:rPr>
        <w:t>Umphred</w:t>
      </w:r>
      <w:proofErr w:type="spellEnd"/>
      <w:r w:rsidRPr="007F56B5">
        <w:rPr>
          <w:sz w:val="24"/>
          <w:szCs w:val="24"/>
        </w:rPr>
        <w:t xml:space="preserve"> D. </w:t>
      </w:r>
      <w:r w:rsidRPr="007F56B5">
        <w:rPr>
          <w:i/>
          <w:sz w:val="24"/>
          <w:szCs w:val="24"/>
        </w:rPr>
        <w:t>Neurological Rehabilitation,</w:t>
      </w:r>
      <w:r w:rsidRPr="007F56B5">
        <w:rPr>
          <w:sz w:val="24"/>
          <w:szCs w:val="24"/>
        </w:rPr>
        <w:t xml:space="preserve"> 6</w:t>
      </w:r>
      <w:r w:rsidRPr="007F56B5">
        <w:rPr>
          <w:sz w:val="24"/>
          <w:szCs w:val="24"/>
          <w:vertAlign w:val="superscript"/>
        </w:rPr>
        <w:t>th</w:t>
      </w:r>
      <w:r w:rsidRPr="007F56B5">
        <w:rPr>
          <w:sz w:val="24"/>
          <w:szCs w:val="24"/>
        </w:rPr>
        <w:t xml:space="preserve"> ed.  St. Louis, MO: Elsevier/Mosby, 2013.</w:t>
      </w:r>
    </w:p>
    <w:p w:rsidR="007B115F" w:rsidRDefault="007B115F" w:rsidP="007B115F">
      <w:pPr>
        <w:pStyle w:val="ListParagraph"/>
        <w:ind w:left="0"/>
        <w:rPr>
          <w:rFonts w:ascii="Calibri" w:hAnsi="Calibri" w:cs="Arial"/>
          <w:u w:val="single"/>
        </w:rPr>
      </w:pPr>
    </w:p>
    <w:p w:rsidR="007B115F" w:rsidRPr="005A0499" w:rsidRDefault="007B115F" w:rsidP="007B115F">
      <w:pPr>
        <w:pStyle w:val="ListParagraph"/>
        <w:ind w:left="0"/>
        <w:rPr>
          <w:rFonts w:ascii="Calibri" w:hAnsi="Calibri" w:cs="Arial"/>
          <w:u w:val="single"/>
        </w:rPr>
      </w:pPr>
      <w:r w:rsidRPr="005A0499">
        <w:rPr>
          <w:rFonts w:ascii="Calibri" w:hAnsi="Calibri" w:cs="Arial"/>
          <w:u w:val="single"/>
        </w:rPr>
        <w:t>Required Links</w:t>
      </w:r>
    </w:p>
    <w:p w:rsidR="007B115F" w:rsidRPr="005A0499" w:rsidRDefault="007B115F" w:rsidP="007B115F">
      <w:pPr>
        <w:pStyle w:val="ListParagraph"/>
        <w:ind w:left="0"/>
        <w:rPr>
          <w:rFonts w:ascii="Calibri" w:hAnsi="Calibri" w:cs="Arial"/>
        </w:rPr>
      </w:pPr>
      <w:proofErr w:type="spellStart"/>
      <w:r w:rsidRPr="005A0499">
        <w:rPr>
          <w:rFonts w:ascii="Calibri" w:hAnsi="Calibri" w:cs="Arial"/>
        </w:rPr>
        <w:t>StrokEngine</w:t>
      </w:r>
      <w:proofErr w:type="spellEnd"/>
      <w:r w:rsidRPr="005A0499">
        <w:rPr>
          <w:rFonts w:ascii="Calibri" w:hAnsi="Calibri" w:cs="Arial"/>
        </w:rPr>
        <w:t xml:space="preserve">: </w:t>
      </w:r>
      <w:hyperlink r:id="rId8" w:history="1">
        <w:r w:rsidRPr="005A0499">
          <w:rPr>
            <w:rStyle w:val="Hyperlink"/>
            <w:rFonts w:ascii="Calibri" w:hAnsi="Calibri" w:cs="Arial"/>
          </w:rPr>
          <w:t>http://strokengine.ca/</w:t>
        </w:r>
      </w:hyperlink>
    </w:p>
    <w:p w:rsidR="007B115F" w:rsidRDefault="007B115F" w:rsidP="007B115F">
      <w:pPr>
        <w:pStyle w:val="ListParagraph"/>
        <w:ind w:left="0"/>
        <w:rPr>
          <w:rStyle w:val="Hyperlink"/>
        </w:rPr>
      </w:pPr>
      <w:r w:rsidRPr="005A0499">
        <w:rPr>
          <w:rFonts w:ascii="Calibri" w:hAnsi="Calibri" w:cs="Arial"/>
        </w:rPr>
        <w:t xml:space="preserve">Rehabilitation Measures: </w:t>
      </w:r>
      <w:hyperlink r:id="rId9" w:history="1">
        <w:r w:rsidRPr="005A0499">
          <w:rPr>
            <w:rStyle w:val="Hyperlink"/>
            <w:rFonts w:ascii="Calibri" w:hAnsi="Calibri" w:cs="Arial"/>
          </w:rPr>
          <w:t>http://www.rehabmeasures.org</w:t>
        </w:r>
      </w:hyperlink>
    </w:p>
    <w:p w:rsidR="007B115F" w:rsidRPr="007F56B5" w:rsidRDefault="007B115F" w:rsidP="007B115F">
      <w:pPr>
        <w:spacing w:after="0"/>
        <w:rPr>
          <w:b/>
          <w:sz w:val="24"/>
          <w:szCs w:val="24"/>
          <w:u w:val="single"/>
        </w:rPr>
      </w:pPr>
    </w:p>
    <w:p w:rsidR="007B115F" w:rsidRPr="007F56B5" w:rsidRDefault="007B115F" w:rsidP="007B115F">
      <w:pPr>
        <w:spacing w:after="0"/>
        <w:rPr>
          <w:sz w:val="24"/>
          <w:szCs w:val="24"/>
          <w:u w:val="single"/>
        </w:rPr>
      </w:pPr>
      <w:r w:rsidRPr="007F56B5">
        <w:rPr>
          <w:sz w:val="24"/>
          <w:szCs w:val="24"/>
          <w:u w:val="single"/>
        </w:rPr>
        <w:t>Required Articles</w:t>
      </w:r>
    </w:p>
    <w:p w:rsidR="007B115F" w:rsidRDefault="007B115F" w:rsidP="007B115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115F" w:rsidRPr="007F56B5" w:rsidRDefault="007B115F" w:rsidP="007B115F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7F56B5">
        <w:rPr>
          <w:rFonts w:cs="Arial"/>
          <w:sz w:val="24"/>
          <w:szCs w:val="24"/>
        </w:rPr>
        <w:t>Bauby</w:t>
      </w:r>
      <w:proofErr w:type="spellEnd"/>
      <w:r w:rsidRPr="007F56B5">
        <w:rPr>
          <w:rFonts w:cs="Arial"/>
          <w:sz w:val="24"/>
          <w:szCs w:val="24"/>
        </w:rPr>
        <w:t xml:space="preserve"> J-D. </w:t>
      </w:r>
      <w:r w:rsidRPr="007F56B5">
        <w:rPr>
          <w:rFonts w:cs="Arial"/>
          <w:i/>
          <w:sz w:val="24"/>
          <w:szCs w:val="24"/>
        </w:rPr>
        <w:t>The Diving Bell and the Butterfly: A Memoir of Life in Death</w:t>
      </w:r>
      <w:r w:rsidRPr="007F56B5">
        <w:rPr>
          <w:rFonts w:cs="Arial"/>
          <w:sz w:val="24"/>
          <w:szCs w:val="24"/>
        </w:rPr>
        <w:t xml:space="preserve">. Vintage, 1998. </w:t>
      </w:r>
    </w:p>
    <w:p w:rsidR="007B115F" w:rsidRPr="007F56B5" w:rsidRDefault="007B115F" w:rsidP="007B115F">
      <w:pPr>
        <w:pStyle w:val="FootnoteText"/>
        <w:rPr>
          <w:rFonts w:ascii="Calibri" w:hAnsi="Calibri"/>
          <w:color w:val="000000"/>
          <w:sz w:val="24"/>
          <w:szCs w:val="24"/>
        </w:rPr>
      </w:pPr>
    </w:p>
    <w:p w:rsidR="007B115F" w:rsidRPr="007F56B5" w:rsidRDefault="007B115F" w:rsidP="007B115F">
      <w:pPr>
        <w:pStyle w:val="FootnoteText"/>
        <w:rPr>
          <w:rFonts w:ascii="Calibri" w:hAnsi="Calibri"/>
          <w:color w:val="000000"/>
          <w:sz w:val="24"/>
          <w:szCs w:val="24"/>
        </w:rPr>
      </w:pPr>
      <w:r w:rsidRPr="007F56B5">
        <w:rPr>
          <w:rFonts w:ascii="Calibri" w:hAnsi="Calibri"/>
          <w:color w:val="000000"/>
          <w:sz w:val="24"/>
          <w:szCs w:val="24"/>
        </w:rPr>
        <w:t xml:space="preserve">PT Now: </w:t>
      </w:r>
      <w:hyperlink r:id="rId10" w:history="1">
        <w:r w:rsidRPr="00D821A7">
          <w:rPr>
            <w:rStyle w:val="Hyperlink"/>
            <w:rFonts w:ascii="Calibri" w:hAnsi="Calibri"/>
            <w:sz w:val="24"/>
            <w:szCs w:val="24"/>
          </w:rPr>
          <w:t>MS</w:t>
        </w:r>
      </w:hyperlink>
      <w:r w:rsidR="00D821A7">
        <w:rPr>
          <w:rFonts w:ascii="Calibri" w:hAnsi="Calibri"/>
          <w:color w:val="000000"/>
          <w:sz w:val="24"/>
          <w:szCs w:val="24"/>
        </w:rPr>
        <w:t xml:space="preserve"> </w:t>
      </w:r>
    </w:p>
    <w:p w:rsidR="007B115F" w:rsidRPr="007F56B5" w:rsidRDefault="007B115F" w:rsidP="007B115F">
      <w:pPr>
        <w:pStyle w:val="FootnoteText"/>
        <w:rPr>
          <w:rFonts w:ascii="Calibri" w:hAnsi="Calibri"/>
          <w:color w:val="000000"/>
          <w:sz w:val="24"/>
          <w:szCs w:val="24"/>
        </w:rPr>
      </w:pPr>
    </w:p>
    <w:p w:rsidR="007B115F" w:rsidRPr="007F56B5" w:rsidRDefault="007B115F" w:rsidP="007B115F">
      <w:pPr>
        <w:pStyle w:val="FootnoteText"/>
        <w:rPr>
          <w:rFonts w:ascii="Calibri" w:hAnsi="Calibri"/>
          <w:color w:val="000000"/>
          <w:sz w:val="24"/>
          <w:szCs w:val="24"/>
        </w:rPr>
      </w:pPr>
      <w:r w:rsidRPr="007F56B5">
        <w:rPr>
          <w:rFonts w:ascii="Calibri" w:hAnsi="Calibri"/>
          <w:color w:val="000000"/>
          <w:sz w:val="24"/>
          <w:szCs w:val="24"/>
        </w:rPr>
        <w:t xml:space="preserve">Recommended: </w:t>
      </w:r>
    </w:p>
    <w:p w:rsidR="007B115F" w:rsidRPr="007F56B5" w:rsidRDefault="007B115F" w:rsidP="007B115F">
      <w:pPr>
        <w:pStyle w:val="FootnoteText"/>
        <w:rPr>
          <w:rFonts w:ascii="Calibri" w:hAnsi="Calibri"/>
          <w:color w:val="000000"/>
          <w:sz w:val="24"/>
          <w:szCs w:val="24"/>
        </w:rPr>
      </w:pPr>
      <w:proofErr w:type="spellStart"/>
      <w:r w:rsidRPr="007F56B5">
        <w:rPr>
          <w:rFonts w:ascii="Calibri" w:hAnsi="Calibri"/>
          <w:color w:val="000000"/>
          <w:sz w:val="24"/>
          <w:szCs w:val="24"/>
        </w:rPr>
        <w:t>Majmudar</w:t>
      </w:r>
      <w:proofErr w:type="spellEnd"/>
      <w:r w:rsidRPr="007F56B5">
        <w:rPr>
          <w:rFonts w:ascii="Calibri" w:hAnsi="Calibri"/>
          <w:color w:val="000000"/>
          <w:sz w:val="24"/>
          <w:szCs w:val="24"/>
        </w:rPr>
        <w:t xml:space="preserve"> S, Wu J, </w:t>
      </w:r>
      <w:proofErr w:type="spellStart"/>
      <w:r w:rsidRPr="007F56B5">
        <w:rPr>
          <w:rFonts w:ascii="Calibri" w:hAnsi="Calibri"/>
          <w:color w:val="000000"/>
          <w:sz w:val="24"/>
          <w:szCs w:val="24"/>
        </w:rPr>
        <w:t>Paganoni</w:t>
      </w:r>
      <w:proofErr w:type="spellEnd"/>
      <w:r w:rsidRPr="007F56B5">
        <w:rPr>
          <w:rFonts w:ascii="Calibri" w:hAnsi="Calibri"/>
          <w:color w:val="000000"/>
          <w:sz w:val="24"/>
          <w:szCs w:val="24"/>
        </w:rPr>
        <w:t xml:space="preserve"> S. Rehabilitation in Amyotrophic Lateral Sclerosis: Why It Matters. </w:t>
      </w:r>
      <w:r w:rsidRPr="007F56B5">
        <w:rPr>
          <w:rFonts w:ascii="Calibri" w:hAnsi="Calibri"/>
          <w:i/>
          <w:color w:val="000000"/>
          <w:sz w:val="24"/>
          <w:szCs w:val="24"/>
        </w:rPr>
        <w:t>Muscle Nerve</w:t>
      </w:r>
      <w:r w:rsidRPr="007F56B5">
        <w:rPr>
          <w:rFonts w:ascii="Calibri" w:hAnsi="Calibri"/>
          <w:color w:val="000000"/>
          <w:sz w:val="24"/>
          <w:szCs w:val="24"/>
        </w:rPr>
        <w:t>. 2014; 50: 4-13.</w:t>
      </w:r>
      <w:r w:rsidR="003C104B">
        <w:rPr>
          <w:rFonts w:ascii="Calibri" w:hAnsi="Calibri"/>
          <w:color w:val="000000"/>
          <w:sz w:val="24"/>
          <w:szCs w:val="24"/>
        </w:rPr>
        <w:t xml:space="preserve"> </w:t>
      </w:r>
      <w:hyperlink r:id="rId11" w:history="1">
        <w:r w:rsidR="003C104B" w:rsidRPr="003C104B">
          <w:rPr>
            <w:rStyle w:val="Hyperlink"/>
            <w:rFonts w:ascii="Calibri" w:hAnsi="Calibri"/>
            <w:sz w:val="24"/>
            <w:szCs w:val="24"/>
          </w:rPr>
          <w:t>Review abstract</w:t>
        </w:r>
      </w:hyperlink>
    </w:p>
    <w:p w:rsidR="007B115F" w:rsidRPr="007F56B5" w:rsidRDefault="007B115F" w:rsidP="007B115F">
      <w:pPr>
        <w:pStyle w:val="FootnoteText"/>
        <w:rPr>
          <w:rFonts w:ascii="Calibri" w:hAnsi="Calibri"/>
          <w:color w:val="000000"/>
          <w:sz w:val="24"/>
          <w:szCs w:val="24"/>
        </w:rPr>
      </w:pPr>
    </w:p>
    <w:p w:rsidR="007B115F" w:rsidRPr="007F56B5" w:rsidRDefault="007B115F" w:rsidP="007B115F">
      <w:pPr>
        <w:pStyle w:val="FootnoteText"/>
        <w:rPr>
          <w:rStyle w:val="Hyperlink"/>
          <w:rFonts w:ascii="Calibri" w:hAnsi="Calibri"/>
          <w:sz w:val="24"/>
          <w:szCs w:val="24"/>
        </w:rPr>
      </w:pPr>
      <w:r w:rsidRPr="007F56B5">
        <w:rPr>
          <w:rFonts w:ascii="Calibri" w:hAnsi="Calibri"/>
          <w:color w:val="000000"/>
          <w:sz w:val="24"/>
          <w:szCs w:val="24"/>
        </w:rPr>
        <w:t xml:space="preserve">Morris ME, Marin CL, Schenkman ML. Striding out with Parkinson disease: evidence-based physical therapy for gait disorders. </w:t>
      </w:r>
      <w:r w:rsidRPr="007F56B5">
        <w:rPr>
          <w:rFonts w:ascii="Calibri" w:hAnsi="Calibri"/>
          <w:i/>
          <w:iCs/>
          <w:color w:val="000000"/>
          <w:sz w:val="24"/>
          <w:szCs w:val="24"/>
        </w:rPr>
        <w:t xml:space="preserve">Phys </w:t>
      </w:r>
      <w:proofErr w:type="spellStart"/>
      <w:r w:rsidRPr="007F56B5">
        <w:rPr>
          <w:rFonts w:ascii="Calibri" w:hAnsi="Calibri"/>
          <w:i/>
          <w:iCs/>
          <w:color w:val="000000"/>
          <w:sz w:val="24"/>
          <w:szCs w:val="24"/>
        </w:rPr>
        <w:t>Ther</w:t>
      </w:r>
      <w:proofErr w:type="spellEnd"/>
      <w:r w:rsidRPr="007F56B5">
        <w:rPr>
          <w:rFonts w:ascii="Calibri" w:hAnsi="Calibri"/>
          <w:color w:val="000000"/>
          <w:sz w:val="24"/>
          <w:szCs w:val="24"/>
        </w:rPr>
        <w:t xml:space="preserve">. 2010;90(2):280-288. </w:t>
      </w:r>
      <w:hyperlink r:id="rId12" w:history="1">
        <w:r w:rsidR="003C104B">
          <w:rPr>
            <w:rStyle w:val="Hyperlink"/>
            <w:rFonts w:ascii="Calibri" w:hAnsi="Calibri"/>
            <w:sz w:val="24"/>
            <w:szCs w:val="24"/>
          </w:rPr>
          <w:t xml:space="preserve">Review Abstract </w:t>
        </w:r>
      </w:hyperlink>
    </w:p>
    <w:p w:rsidR="007B115F" w:rsidRPr="007F56B5" w:rsidRDefault="007B115F" w:rsidP="007B115F">
      <w:pPr>
        <w:pStyle w:val="FootnoteText"/>
        <w:rPr>
          <w:rFonts w:ascii="Calibri" w:hAnsi="Calibri"/>
          <w:color w:val="000000"/>
          <w:sz w:val="24"/>
          <w:szCs w:val="24"/>
        </w:rPr>
      </w:pPr>
    </w:p>
    <w:p w:rsidR="007B115F" w:rsidRPr="007F56B5" w:rsidRDefault="007B115F" w:rsidP="007B115F">
      <w:pPr>
        <w:pStyle w:val="FootnoteText"/>
        <w:rPr>
          <w:rStyle w:val="Hyperlink"/>
          <w:rFonts w:ascii="Calibri" w:hAnsi="Calibri"/>
          <w:sz w:val="24"/>
          <w:szCs w:val="24"/>
        </w:rPr>
      </w:pPr>
      <w:r w:rsidRPr="007F56B5">
        <w:rPr>
          <w:rFonts w:ascii="Calibri" w:hAnsi="Calibri"/>
          <w:color w:val="000000"/>
          <w:sz w:val="24"/>
          <w:szCs w:val="24"/>
        </w:rPr>
        <w:t xml:space="preserve">Hebert JR, </w:t>
      </w:r>
      <w:proofErr w:type="spellStart"/>
      <w:r w:rsidRPr="007F56B5">
        <w:rPr>
          <w:rFonts w:ascii="Calibri" w:hAnsi="Calibri"/>
          <w:color w:val="000000"/>
          <w:sz w:val="24"/>
          <w:szCs w:val="24"/>
        </w:rPr>
        <w:t>Corboy</w:t>
      </w:r>
      <w:proofErr w:type="spellEnd"/>
      <w:r w:rsidRPr="007F56B5">
        <w:rPr>
          <w:rFonts w:ascii="Calibri" w:hAnsi="Calibri"/>
          <w:color w:val="000000"/>
          <w:sz w:val="24"/>
          <w:szCs w:val="24"/>
        </w:rPr>
        <w:t xml:space="preserve"> JR, Manago MM, Schenkman M. Effects of vestibular rehabilitation on multiple sclerosis–related fatigue and upright postural control: a randomized controlled trial. </w:t>
      </w:r>
      <w:r w:rsidRPr="007F56B5">
        <w:rPr>
          <w:rFonts w:ascii="Calibri" w:hAnsi="Calibri"/>
          <w:i/>
          <w:iCs/>
          <w:color w:val="000000"/>
          <w:sz w:val="24"/>
          <w:szCs w:val="24"/>
        </w:rPr>
        <w:t xml:space="preserve">Phys </w:t>
      </w:r>
      <w:proofErr w:type="spellStart"/>
      <w:r w:rsidRPr="007F56B5">
        <w:rPr>
          <w:rFonts w:ascii="Calibri" w:hAnsi="Calibri"/>
          <w:i/>
          <w:iCs/>
          <w:color w:val="000000"/>
          <w:sz w:val="24"/>
          <w:szCs w:val="24"/>
        </w:rPr>
        <w:t>Ther</w:t>
      </w:r>
      <w:proofErr w:type="spellEnd"/>
      <w:r w:rsidRPr="007F56B5">
        <w:rPr>
          <w:rFonts w:ascii="Calibri" w:hAnsi="Calibri"/>
          <w:i/>
          <w:iCs/>
          <w:color w:val="000000"/>
          <w:sz w:val="24"/>
          <w:szCs w:val="24"/>
        </w:rPr>
        <w:t xml:space="preserve">. </w:t>
      </w:r>
      <w:r w:rsidRPr="007F56B5">
        <w:rPr>
          <w:rFonts w:ascii="Calibri" w:hAnsi="Calibri"/>
          <w:color w:val="000000"/>
          <w:sz w:val="24"/>
          <w:szCs w:val="24"/>
        </w:rPr>
        <w:t xml:space="preserve">2011;91(8):1166-83. </w:t>
      </w:r>
      <w:hyperlink r:id="rId13" w:history="1">
        <w:r w:rsidR="003C104B">
          <w:rPr>
            <w:rStyle w:val="Hyperlink"/>
            <w:rFonts w:ascii="Calibri" w:hAnsi="Calibri"/>
            <w:sz w:val="24"/>
            <w:szCs w:val="24"/>
          </w:rPr>
          <w:t xml:space="preserve">Review Abstract </w:t>
        </w:r>
      </w:hyperlink>
    </w:p>
    <w:p w:rsidR="007B115F" w:rsidRPr="007F56B5" w:rsidRDefault="007B115F" w:rsidP="007B115F">
      <w:pPr>
        <w:pStyle w:val="FootnoteText"/>
        <w:rPr>
          <w:rStyle w:val="Hyperlink"/>
          <w:rFonts w:ascii="Calibri" w:hAnsi="Calibri"/>
          <w:sz w:val="24"/>
          <w:szCs w:val="24"/>
        </w:rPr>
      </w:pPr>
    </w:p>
    <w:p w:rsidR="00D821A7" w:rsidRDefault="007B115F" w:rsidP="007B115F">
      <w:pPr>
        <w:pStyle w:val="FootnoteText"/>
        <w:rPr>
          <w:rFonts w:ascii="Calibri" w:hAnsi="Calibri"/>
          <w:bCs/>
          <w:color w:val="000000"/>
          <w:sz w:val="24"/>
          <w:szCs w:val="24"/>
        </w:rPr>
      </w:pPr>
      <w:r w:rsidRPr="007F56B5">
        <w:rPr>
          <w:rFonts w:ascii="Calibri" w:hAnsi="Calibri"/>
          <w:color w:val="000000"/>
          <w:sz w:val="24"/>
          <w:szCs w:val="24"/>
        </w:rPr>
        <w:t xml:space="preserve">Cassidy E, </w:t>
      </w:r>
      <w:proofErr w:type="spellStart"/>
      <w:r w:rsidRPr="007F56B5">
        <w:rPr>
          <w:rFonts w:ascii="Calibri" w:hAnsi="Calibri"/>
          <w:color w:val="000000"/>
          <w:sz w:val="24"/>
          <w:szCs w:val="24"/>
        </w:rPr>
        <w:t>Kilbride</w:t>
      </w:r>
      <w:proofErr w:type="spellEnd"/>
      <w:r w:rsidRPr="007F56B5">
        <w:rPr>
          <w:rFonts w:ascii="Calibri" w:hAnsi="Calibri"/>
          <w:color w:val="000000"/>
          <w:sz w:val="24"/>
          <w:szCs w:val="24"/>
        </w:rPr>
        <w:t xml:space="preserve"> C, Holland A. Management of the ataxias: towards best clinical practice: physiotherapy supplement. </w:t>
      </w:r>
      <w:r w:rsidRPr="007F56B5">
        <w:rPr>
          <w:rFonts w:ascii="Calibri" w:hAnsi="Calibri"/>
          <w:sz w:val="24"/>
          <w:szCs w:val="24"/>
        </w:rPr>
        <w:t xml:space="preserve">Ataxia UK. </w:t>
      </w:r>
      <w:r w:rsidRPr="007F56B5">
        <w:rPr>
          <w:rFonts w:ascii="Calibri" w:hAnsi="Calibri"/>
          <w:color w:val="000000"/>
          <w:sz w:val="24"/>
          <w:szCs w:val="24"/>
        </w:rPr>
        <w:t>November 2009</w:t>
      </w:r>
      <w:r w:rsidRPr="007F56B5">
        <w:rPr>
          <w:rFonts w:ascii="Calibri" w:hAnsi="Calibri"/>
          <w:b/>
          <w:bCs/>
          <w:color w:val="000000"/>
          <w:sz w:val="24"/>
          <w:szCs w:val="24"/>
        </w:rPr>
        <w:t>.</w:t>
      </w:r>
      <w:r w:rsidR="00D821A7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821A7">
        <w:rPr>
          <w:rFonts w:ascii="Calibri" w:hAnsi="Calibri"/>
          <w:bCs/>
          <w:color w:val="000000"/>
          <w:sz w:val="24"/>
          <w:szCs w:val="24"/>
        </w:rPr>
        <w:t>Available at:</w:t>
      </w:r>
      <w:r w:rsidR="00F0275F">
        <w:rPr>
          <w:rFonts w:ascii="Calibri" w:hAnsi="Calibri"/>
          <w:bCs/>
          <w:color w:val="000000"/>
          <w:sz w:val="24"/>
          <w:szCs w:val="24"/>
        </w:rPr>
        <w:t xml:space="preserve"> </w:t>
      </w:r>
      <w:hyperlink r:id="rId14" w:history="1">
        <w:r w:rsidR="00F0275F" w:rsidRPr="00F0275F">
          <w:rPr>
            <w:rStyle w:val="Hyperlink"/>
            <w:rFonts w:ascii="Calibri" w:hAnsi="Calibri"/>
            <w:bCs/>
            <w:sz w:val="24"/>
            <w:szCs w:val="24"/>
          </w:rPr>
          <w:t>Review abstract</w:t>
        </w:r>
      </w:hyperlink>
    </w:p>
    <w:p w:rsidR="00D821A7" w:rsidRDefault="00D821A7" w:rsidP="007B115F">
      <w:pPr>
        <w:pStyle w:val="FootnoteText"/>
        <w:rPr>
          <w:rFonts w:ascii="Calibri" w:hAnsi="Calibri"/>
          <w:b/>
          <w:bCs/>
          <w:color w:val="44546A"/>
          <w:sz w:val="24"/>
          <w:szCs w:val="24"/>
        </w:rPr>
      </w:pPr>
    </w:p>
    <w:p w:rsidR="007B115F" w:rsidRPr="007F56B5" w:rsidRDefault="007B115F" w:rsidP="007B115F">
      <w:pPr>
        <w:autoSpaceDE w:val="0"/>
        <w:autoSpaceDN w:val="0"/>
        <w:spacing w:after="0" w:line="240" w:lineRule="auto"/>
        <w:rPr>
          <w:i/>
          <w:iCs/>
          <w:sz w:val="24"/>
          <w:szCs w:val="24"/>
        </w:rPr>
      </w:pPr>
      <w:r w:rsidRPr="007F56B5">
        <w:rPr>
          <w:sz w:val="24"/>
          <w:szCs w:val="24"/>
        </w:rPr>
        <w:t xml:space="preserve">Studer, M. Cognitive Rehabilitation in the Frail Elderly Patient. </w:t>
      </w:r>
      <w:r w:rsidRPr="007F56B5">
        <w:rPr>
          <w:i/>
          <w:iCs/>
          <w:sz w:val="24"/>
          <w:szCs w:val="24"/>
        </w:rPr>
        <w:t>Topics in Geriatric Rehabilitation.</w:t>
      </w:r>
    </w:p>
    <w:p w:rsidR="00137D1D" w:rsidRDefault="007B115F" w:rsidP="007B115F">
      <w:pPr>
        <w:rPr>
          <w:rStyle w:val="Hyperlink"/>
          <w:sz w:val="24"/>
          <w:szCs w:val="24"/>
        </w:rPr>
      </w:pPr>
      <w:r w:rsidRPr="007F56B5">
        <w:rPr>
          <w:sz w:val="24"/>
          <w:szCs w:val="24"/>
        </w:rPr>
        <w:t xml:space="preserve">2004;20(1):21–33. </w:t>
      </w:r>
      <w:hyperlink r:id="rId15" w:history="1">
        <w:r w:rsidR="003C104B" w:rsidRPr="003C104B">
          <w:rPr>
            <w:rStyle w:val="Hyperlink"/>
            <w:sz w:val="24"/>
            <w:szCs w:val="24"/>
          </w:rPr>
          <w:t>Review abstract</w:t>
        </w:r>
      </w:hyperlink>
    </w:p>
    <w:p w:rsidR="00755C78" w:rsidRDefault="00755C78" w:rsidP="00755C78">
      <w:pPr>
        <w:spacing w:after="160" w:line="259" w:lineRule="auto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br w:type="page"/>
      </w:r>
    </w:p>
    <w:p w:rsidR="00755C78" w:rsidRPr="00755C78" w:rsidRDefault="00755C78" w:rsidP="00933649">
      <w:pPr>
        <w:spacing w:after="160" w:line="256" w:lineRule="auto"/>
        <w:contextualSpacing/>
        <w:rPr>
          <w:rFonts w:asciiTheme="minorHAnsi" w:eastAsiaTheme="minorHAnsi" w:hAnsiTheme="minorHAnsi"/>
        </w:rPr>
      </w:pPr>
      <w:r>
        <w:lastRenderedPageBreak/>
        <w:t xml:space="preserve">Schenkman M, Moore CG, </w:t>
      </w:r>
      <w:proofErr w:type="spellStart"/>
      <w:r>
        <w:t>Kohrt</w:t>
      </w:r>
      <w:proofErr w:type="spellEnd"/>
      <w:r>
        <w:t xml:space="preserve"> WM, et al. Effect of high-intensity treadmill exercise on motor symptoms in patients with de novo Parkinson disease: a phase 2 randomized clinical trial. </w:t>
      </w:r>
      <w:r>
        <w:rPr>
          <w:i/>
        </w:rPr>
        <w:t xml:space="preserve">JAMA </w:t>
      </w:r>
      <w:r w:rsidRPr="00755C78">
        <w:t>Neurol</w:t>
      </w:r>
      <w:r>
        <w:t xml:space="preserve">. </w:t>
      </w:r>
      <w:r w:rsidRPr="00755C78">
        <w:t>2018</w:t>
      </w:r>
      <w:r>
        <w:t xml:space="preserve">;75(2):219-226. </w:t>
      </w:r>
      <w:hyperlink r:id="rId16" w:history="1">
        <w:r w:rsidRPr="00755C78">
          <w:rPr>
            <w:rStyle w:val="Hyperlink"/>
          </w:rPr>
          <w:t>Review abstract</w:t>
        </w:r>
      </w:hyperlink>
    </w:p>
    <w:p w:rsidR="00755C78" w:rsidRDefault="00755C78" w:rsidP="00755C78">
      <w:pPr>
        <w:spacing w:after="160" w:line="256" w:lineRule="auto"/>
        <w:ind w:left="360"/>
        <w:contextualSpacing/>
      </w:pPr>
    </w:p>
    <w:p w:rsidR="00755C78" w:rsidRDefault="00755C78" w:rsidP="00933649">
      <w:pPr>
        <w:spacing w:after="160" w:line="256" w:lineRule="auto"/>
        <w:contextualSpacing/>
      </w:pPr>
      <w:r>
        <w:t>Myers PS</w:t>
      </w:r>
      <w:r w:rsidR="00CD7142">
        <w:t xml:space="preserve">, </w:t>
      </w:r>
      <w:proofErr w:type="spellStart"/>
      <w:r w:rsidR="00CD7142">
        <w:t>McNeeley</w:t>
      </w:r>
      <w:proofErr w:type="spellEnd"/>
      <w:r w:rsidR="00CD7142">
        <w:t xml:space="preserve"> ME, Pickett KA,</w:t>
      </w:r>
      <w:r>
        <w:t xml:space="preserve"> et al. Effects of exercise on gait and motor imagery in people with Parkinson disease and freezing of gait. </w:t>
      </w:r>
      <w:r w:rsidR="00CD7142">
        <w:rPr>
          <w:i/>
        </w:rPr>
        <w:t xml:space="preserve">Parkinsonism </w:t>
      </w:r>
      <w:proofErr w:type="spellStart"/>
      <w:r w:rsidR="00CD7142">
        <w:rPr>
          <w:i/>
        </w:rPr>
        <w:t>Relat</w:t>
      </w:r>
      <w:proofErr w:type="spellEnd"/>
      <w:r w:rsidR="00CD7142">
        <w:rPr>
          <w:i/>
        </w:rPr>
        <w:t xml:space="preserve"> </w:t>
      </w:r>
      <w:proofErr w:type="spellStart"/>
      <w:r w:rsidR="00CD7142" w:rsidRPr="00CD7142">
        <w:t>Disord</w:t>
      </w:r>
      <w:proofErr w:type="spellEnd"/>
      <w:r w:rsidR="00CD7142">
        <w:t xml:space="preserve">. </w:t>
      </w:r>
      <w:proofErr w:type="gramStart"/>
      <w:r w:rsidRPr="00CD7142">
        <w:t>2018</w:t>
      </w:r>
      <w:r w:rsidR="00CD7142">
        <w:t>;53:89</w:t>
      </w:r>
      <w:proofErr w:type="gramEnd"/>
      <w:r w:rsidR="00CD7142">
        <w:t xml:space="preserve">-95. </w:t>
      </w:r>
      <w:hyperlink r:id="rId17" w:history="1">
        <w:r w:rsidR="00CD7142" w:rsidRPr="00CD7142">
          <w:rPr>
            <w:rStyle w:val="Hyperlink"/>
          </w:rPr>
          <w:t>Review abstract</w:t>
        </w:r>
      </w:hyperlink>
    </w:p>
    <w:p w:rsidR="00755C78" w:rsidRDefault="00755C78" w:rsidP="00755C78">
      <w:pPr>
        <w:spacing w:after="160" w:line="256" w:lineRule="auto"/>
        <w:ind w:left="360"/>
        <w:contextualSpacing/>
      </w:pPr>
    </w:p>
    <w:p w:rsidR="00755C78" w:rsidRDefault="00755C78" w:rsidP="00933649">
      <w:pPr>
        <w:spacing w:after="160" w:line="256" w:lineRule="auto"/>
        <w:contextualSpacing/>
      </w:pPr>
      <w:r>
        <w:t>Bailey CA</w:t>
      </w:r>
      <w:r w:rsidR="00CD7142">
        <w:t xml:space="preserve">, Corona F, </w:t>
      </w:r>
      <w:proofErr w:type="spellStart"/>
      <w:r w:rsidR="00CD7142">
        <w:t>Murgia</w:t>
      </w:r>
      <w:proofErr w:type="spellEnd"/>
      <w:r w:rsidR="00CD7142">
        <w:t xml:space="preserve"> M,</w:t>
      </w:r>
      <w:r>
        <w:t xml:space="preserve"> et al. Electromyographical gait characteristics in Parkinson’s disease: effects of combined physical therapy and rhythmic auditory stimulation. </w:t>
      </w:r>
      <w:r w:rsidR="00CD7142">
        <w:rPr>
          <w:i/>
        </w:rPr>
        <w:t xml:space="preserve">Front </w:t>
      </w:r>
      <w:r w:rsidR="00CD7142" w:rsidRPr="00CD7142">
        <w:rPr>
          <w:i/>
        </w:rPr>
        <w:t>Neurol</w:t>
      </w:r>
      <w:r w:rsidR="00CD7142">
        <w:t xml:space="preserve">. </w:t>
      </w:r>
      <w:r w:rsidRPr="00CD7142">
        <w:t>2018</w:t>
      </w:r>
      <w:r w:rsidR="00CD7142">
        <w:t xml:space="preserve">;9(211):1-10. </w:t>
      </w:r>
      <w:hyperlink r:id="rId18" w:history="1">
        <w:r w:rsidR="00CD7142" w:rsidRPr="00CD7142">
          <w:rPr>
            <w:rStyle w:val="Hyperlink"/>
          </w:rPr>
          <w:t>Review abstract</w:t>
        </w:r>
      </w:hyperlink>
    </w:p>
    <w:p w:rsidR="00CD7142" w:rsidRDefault="00CD7142" w:rsidP="00755C78">
      <w:pPr>
        <w:spacing w:after="160" w:line="256" w:lineRule="auto"/>
        <w:ind w:left="360"/>
        <w:contextualSpacing/>
      </w:pPr>
    </w:p>
    <w:p w:rsidR="00755C78" w:rsidRDefault="00755C78" w:rsidP="00933649">
      <w:pPr>
        <w:spacing w:after="160" w:line="256" w:lineRule="auto"/>
        <w:contextualSpacing/>
      </w:pPr>
      <w:r>
        <w:t>Isaacson S</w:t>
      </w:r>
      <w:r w:rsidR="00CD7142">
        <w:t>, O’Brien A, Lazaro JD,</w:t>
      </w:r>
      <w:r>
        <w:t xml:space="preserve"> et al. The JFK big study: the impact of LSVT BIG on dual task walking and mobility in persons with </w:t>
      </w:r>
      <w:proofErr w:type="spellStart"/>
      <w:r>
        <w:t>parkinson’s</w:t>
      </w:r>
      <w:proofErr w:type="spellEnd"/>
      <w:r>
        <w:t xml:space="preserve"> disease. </w:t>
      </w:r>
      <w:r w:rsidR="00CD7142">
        <w:rPr>
          <w:i/>
        </w:rPr>
        <w:t xml:space="preserve">J Phys </w:t>
      </w:r>
      <w:proofErr w:type="spellStart"/>
      <w:r w:rsidR="00CD7142">
        <w:rPr>
          <w:i/>
        </w:rPr>
        <w:t>Ther</w:t>
      </w:r>
      <w:proofErr w:type="spellEnd"/>
      <w:r w:rsidR="00CD7142">
        <w:rPr>
          <w:i/>
        </w:rPr>
        <w:t xml:space="preserve"> Sci</w:t>
      </w:r>
      <w:r w:rsidR="00CD7142">
        <w:t>.</w:t>
      </w:r>
      <w:r w:rsidR="00CD7142">
        <w:rPr>
          <w:i/>
        </w:rPr>
        <w:t xml:space="preserve"> </w:t>
      </w:r>
      <w:r>
        <w:t>2018.</w:t>
      </w:r>
      <w:r w:rsidR="00CD7142">
        <w:t xml:space="preserve"> 30(4):636-641. </w:t>
      </w:r>
      <w:hyperlink r:id="rId19" w:history="1">
        <w:r w:rsidR="00CD7142" w:rsidRPr="00CD7142">
          <w:rPr>
            <w:rStyle w:val="Hyperlink"/>
          </w:rPr>
          <w:t>Review abstract</w:t>
        </w:r>
      </w:hyperlink>
    </w:p>
    <w:p w:rsidR="00CD7142" w:rsidRDefault="00CD7142" w:rsidP="00755C78">
      <w:pPr>
        <w:spacing w:after="160" w:line="256" w:lineRule="auto"/>
        <w:ind w:left="360"/>
        <w:contextualSpacing/>
      </w:pPr>
    </w:p>
    <w:p w:rsidR="00755C78" w:rsidRDefault="00755C78" w:rsidP="00933649">
      <w:pPr>
        <w:spacing w:after="160" w:line="256" w:lineRule="auto"/>
        <w:contextualSpacing/>
      </w:pPr>
      <w:r>
        <w:t>Vergara-Diaz G</w:t>
      </w:r>
      <w:r w:rsidR="00C3372B">
        <w:t xml:space="preserve">, </w:t>
      </w:r>
      <w:proofErr w:type="spellStart"/>
      <w:r w:rsidR="00C3372B">
        <w:t>Osypiuk</w:t>
      </w:r>
      <w:proofErr w:type="spellEnd"/>
      <w:r w:rsidR="00C3372B">
        <w:t xml:space="preserve"> K, </w:t>
      </w:r>
      <w:proofErr w:type="spellStart"/>
      <w:r w:rsidR="00C3372B">
        <w:t>Hausdorff</w:t>
      </w:r>
      <w:proofErr w:type="spellEnd"/>
      <w:r w:rsidR="00C3372B">
        <w:t xml:space="preserve"> JM,</w:t>
      </w:r>
      <w:r>
        <w:t xml:space="preserve"> et al. Tai Chi for reducing dual-task gait variability, a potential mediator of fall in </w:t>
      </w:r>
      <w:proofErr w:type="spellStart"/>
      <w:r>
        <w:t>parkinson’s</w:t>
      </w:r>
      <w:proofErr w:type="spellEnd"/>
      <w:r>
        <w:t xml:space="preserve"> disease: a pilot ra</w:t>
      </w:r>
      <w:r w:rsidR="00C3372B">
        <w:t xml:space="preserve">ndomized controlled trial. </w:t>
      </w:r>
      <w:r w:rsidR="00C3372B">
        <w:rPr>
          <w:i/>
        </w:rPr>
        <w:t>Glob Adv Health Med</w:t>
      </w:r>
      <w:r w:rsidR="00C3372B">
        <w:t xml:space="preserve">. </w:t>
      </w:r>
      <w:proofErr w:type="gramStart"/>
      <w:r w:rsidR="00C3372B">
        <w:t>2018;7:1</w:t>
      </w:r>
      <w:proofErr w:type="gramEnd"/>
      <w:r w:rsidR="00C3372B">
        <w:t xml:space="preserve">-12. </w:t>
      </w:r>
      <w:hyperlink r:id="rId20" w:history="1">
        <w:r w:rsidR="00C3372B" w:rsidRPr="00C3372B">
          <w:rPr>
            <w:rStyle w:val="Hyperlink"/>
          </w:rPr>
          <w:t>Review abstract</w:t>
        </w:r>
      </w:hyperlink>
    </w:p>
    <w:p w:rsidR="00C3372B" w:rsidRDefault="00C3372B" w:rsidP="00C3372B">
      <w:pPr>
        <w:spacing w:after="160" w:line="256" w:lineRule="auto"/>
        <w:ind w:left="360"/>
        <w:contextualSpacing/>
      </w:pPr>
    </w:p>
    <w:p w:rsidR="00755C78" w:rsidRDefault="00755C78" w:rsidP="00933649">
      <w:pPr>
        <w:spacing w:after="160" w:line="256" w:lineRule="auto"/>
        <w:contextualSpacing/>
      </w:pPr>
      <w:proofErr w:type="spellStart"/>
      <w:r>
        <w:t>Corcos</w:t>
      </w:r>
      <w:proofErr w:type="spellEnd"/>
      <w:r>
        <w:t xml:space="preserve"> DM</w:t>
      </w:r>
      <w:r w:rsidR="00C3372B">
        <w:t xml:space="preserve">, Robichaud JA, David FJ, </w:t>
      </w:r>
      <w:r>
        <w:t xml:space="preserve">et al. A two-year randomized controlled trial of progressive resistance exercise for </w:t>
      </w:r>
      <w:proofErr w:type="spellStart"/>
      <w:r>
        <w:t>parkinson’s</w:t>
      </w:r>
      <w:proofErr w:type="spellEnd"/>
      <w:r>
        <w:t xml:space="preserve"> disease. </w:t>
      </w:r>
      <w:r w:rsidR="00C3372B">
        <w:t xml:space="preserve"> </w:t>
      </w:r>
      <w:r w:rsidR="00C3372B">
        <w:rPr>
          <w:i/>
        </w:rPr>
        <w:t xml:space="preserve">Mov </w:t>
      </w:r>
      <w:proofErr w:type="spellStart"/>
      <w:r w:rsidR="00C3372B">
        <w:rPr>
          <w:i/>
        </w:rPr>
        <w:t>Disord</w:t>
      </w:r>
      <w:proofErr w:type="spellEnd"/>
      <w:r w:rsidR="00C3372B">
        <w:t xml:space="preserve">. </w:t>
      </w:r>
      <w:r>
        <w:t>2013</w:t>
      </w:r>
      <w:r w:rsidR="00C3372B">
        <w:t xml:space="preserve">; 28(9):1230-40. </w:t>
      </w:r>
      <w:hyperlink r:id="rId21" w:history="1">
        <w:r w:rsidR="00C3372B" w:rsidRPr="00C3372B">
          <w:rPr>
            <w:rStyle w:val="Hyperlink"/>
          </w:rPr>
          <w:t>Review abstract</w:t>
        </w:r>
      </w:hyperlink>
    </w:p>
    <w:p w:rsidR="00C3372B" w:rsidRDefault="00C3372B" w:rsidP="00755C78">
      <w:pPr>
        <w:spacing w:after="160" w:line="256" w:lineRule="auto"/>
        <w:ind w:left="360"/>
        <w:contextualSpacing/>
      </w:pPr>
    </w:p>
    <w:p w:rsidR="00755C78" w:rsidRDefault="00755C78" w:rsidP="00933649">
      <w:pPr>
        <w:spacing w:after="160" w:line="256" w:lineRule="auto"/>
        <w:contextualSpacing/>
      </w:pPr>
      <w:r>
        <w:t>Dibble LE</w:t>
      </w:r>
      <w:r w:rsidR="00C3372B">
        <w:t>, Foreman KB, Addison O,</w:t>
      </w:r>
      <w:r>
        <w:t xml:space="preserve"> et al. Exercise and medication effects on persons with Parkinson disease across the domains of disability: a randomized clinical trial. </w:t>
      </w:r>
      <w:r w:rsidR="00C3372B">
        <w:rPr>
          <w:i/>
        </w:rPr>
        <w:t xml:space="preserve">J Neurol Phys </w:t>
      </w:r>
      <w:proofErr w:type="spellStart"/>
      <w:r w:rsidR="00C3372B" w:rsidRPr="00C3372B">
        <w:t>Ther</w:t>
      </w:r>
      <w:proofErr w:type="spellEnd"/>
      <w:r w:rsidR="00C3372B">
        <w:t xml:space="preserve">. </w:t>
      </w:r>
      <w:r w:rsidRPr="00C3372B">
        <w:t>2015</w:t>
      </w:r>
      <w:r w:rsidR="00C3372B">
        <w:t xml:space="preserve">; 39(2): 85-92. </w:t>
      </w:r>
      <w:hyperlink r:id="rId22" w:history="1">
        <w:r w:rsidR="00C3372B" w:rsidRPr="00C3372B">
          <w:rPr>
            <w:rStyle w:val="Hyperlink"/>
          </w:rPr>
          <w:t>Review abstract</w:t>
        </w:r>
      </w:hyperlink>
    </w:p>
    <w:p w:rsidR="00755C78" w:rsidRDefault="00755C78" w:rsidP="00755C78">
      <w:pPr>
        <w:spacing w:after="160" w:line="256" w:lineRule="auto"/>
        <w:ind w:left="360"/>
        <w:contextualSpacing/>
      </w:pPr>
    </w:p>
    <w:p w:rsidR="00755C78" w:rsidRDefault="00755C78" w:rsidP="00933649">
      <w:pPr>
        <w:spacing w:after="160" w:line="256" w:lineRule="auto"/>
        <w:contextualSpacing/>
      </w:pPr>
      <w:r>
        <w:t>Moore CG</w:t>
      </w:r>
      <w:r w:rsidR="00C3372B">
        <w:t xml:space="preserve">, Schenkman M, </w:t>
      </w:r>
      <w:proofErr w:type="spellStart"/>
      <w:r w:rsidR="00C3372B">
        <w:t>Kohrt</w:t>
      </w:r>
      <w:proofErr w:type="spellEnd"/>
      <w:r w:rsidR="00C3372B">
        <w:t>,</w:t>
      </w:r>
      <w:r>
        <w:t xml:space="preserve"> et al. Study in Parkinson disease of exercise: translating high-intensity exercise from animals to humans.</w:t>
      </w:r>
      <w:r w:rsidR="00933649">
        <w:t xml:space="preserve"> </w:t>
      </w:r>
      <w:proofErr w:type="spellStart"/>
      <w:r w:rsidR="00933649">
        <w:rPr>
          <w:i/>
        </w:rPr>
        <w:t>Contemp</w:t>
      </w:r>
      <w:proofErr w:type="spellEnd"/>
      <w:r w:rsidR="00933649">
        <w:rPr>
          <w:i/>
        </w:rPr>
        <w:t xml:space="preserve"> Clin Trials</w:t>
      </w:r>
      <w:r w:rsidR="00933649">
        <w:t xml:space="preserve">. </w:t>
      </w:r>
      <w:r>
        <w:t>2013</w:t>
      </w:r>
      <w:r w:rsidR="00933649">
        <w:t>; 36(1):90-8</w:t>
      </w:r>
      <w:r>
        <w:t>.</w:t>
      </w:r>
      <w:r w:rsidR="00933649">
        <w:t xml:space="preserve"> </w:t>
      </w:r>
      <w:hyperlink r:id="rId23" w:history="1">
        <w:r w:rsidR="00933649" w:rsidRPr="00933649">
          <w:rPr>
            <w:rStyle w:val="Hyperlink"/>
          </w:rPr>
          <w:t>Review abstract</w:t>
        </w:r>
      </w:hyperlink>
    </w:p>
    <w:p w:rsidR="00C3372B" w:rsidRDefault="00C3372B" w:rsidP="00755C78">
      <w:pPr>
        <w:spacing w:after="160" w:line="256" w:lineRule="auto"/>
        <w:ind w:left="360"/>
        <w:contextualSpacing/>
      </w:pPr>
    </w:p>
    <w:p w:rsidR="00755C78" w:rsidRDefault="00755C78" w:rsidP="00933649">
      <w:pPr>
        <w:spacing w:after="160" w:line="256" w:lineRule="auto"/>
        <w:contextualSpacing/>
      </w:pPr>
      <w:r>
        <w:t>Sparrow D</w:t>
      </w:r>
      <w:r w:rsidR="00933649">
        <w:t xml:space="preserve">, DeAngelis TR, </w:t>
      </w:r>
      <w:proofErr w:type="spellStart"/>
      <w:r w:rsidR="00933649">
        <w:t>Hendron</w:t>
      </w:r>
      <w:proofErr w:type="spellEnd"/>
      <w:r w:rsidR="00933649">
        <w:t xml:space="preserve"> K,</w:t>
      </w:r>
      <w:r>
        <w:t xml:space="preserve"> et al. Highly challenging balance program reduces fall</w:t>
      </w:r>
      <w:r w:rsidR="003E5FA7">
        <w:t xml:space="preserve"> rate in </w:t>
      </w:r>
      <w:proofErr w:type="spellStart"/>
      <w:r w:rsidR="003E5FA7">
        <w:t>p</w:t>
      </w:r>
      <w:r w:rsidR="00933649">
        <w:t>arkinson</w:t>
      </w:r>
      <w:proofErr w:type="spellEnd"/>
      <w:r w:rsidR="00933649">
        <w:t xml:space="preserve"> disease. </w:t>
      </w:r>
      <w:r w:rsidR="00933649">
        <w:rPr>
          <w:i/>
        </w:rPr>
        <w:t xml:space="preserve">J Neurol Phys </w:t>
      </w:r>
      <w:proofErr w:type="spellStart"/>
      <w:r w:rsidR="00933649">
        <w:rPr>
          <w:i/>
        </w:rPr>
        <w:t>Ther</w:t>
      </w:r>
      <w:proofErr w:type="spellEnd"/>
      <w:r w:rsidR="00933649">
        <w:t xml:space="preserve">. 2016; 40(1):24-30. </w:t>
      </w:r>
      <w:hyperlink r:id="rId24" w:history="1">
        <w:r w:rsidR="00933649" w:rsidRPr="00933649">
          <w:rPr>
            <w:rStyle w:val="Hyperlink"/>
          </w:rPr>
          <w:t>Review abstract</w:t>
        </w:r>
      </w:hyperlink>
      <w:r>
        <w:t xml:space="preserve"> </w:t>
      </w:r>
    </w:p>
    <w:p w:rsidR="00755C78" w:rsidRDefault="00755C78" w:rsidP="00755C78">
      <w:pPr>
        <w:spacing w:after="160" w:line="256" w:lineRule="auto"/>
        <w:ind w:left="360"/>
        <w:contextualSpacing/>
      </w:pPr>
    </w:p>
    <w:p w:rsidR="00933649" w:rsidRDefault="00755C78" w:rsidP="00933649">
      <w:pPr>
        <w:spacing w:after="160" w:line="256" w:lineRule="auto"/>
        <w:contextualSpacing/>
      </w:pPr>
      <w:proofErr w:type="spellStart"/>
      <w:r>
        <w:t>Ridgel</w:t>
      </w:r>
      <w:proofErr w:type="spellEnd"/>
      <w:r>
        <w:t xml:space="preserve"> AL</w:t>
      </w:r>
      <w:r w:rsidR="00933649">
        <w:t xml:space="preserve"> Walter BL, </w:t>
      </w:r>
      <w:proofErr w:type="spellStart"/>
      <w:r w:rsidR="00933649">
        <w:t>Tatsuoka</w:t>
      </w:r>
      <w:proofErr w:type="spellEnd"/>
      <w:r w:rsidR="00933649">
        <w:t>, C, et al</w:t>
      </w:r>
      <w:r w:rsidR="003E5FA7">
        <w:t xml:space="preserve">. Enhanced exercise therapy in </w:t>
      </w:r>
      <w:proofErr w:type="spellStart"/>
      <w:r w:rsidR="003E5FA7">
        <w:t>p</w:t>
      </w:r>
      <w:r>
        <w:t>arkinson’s</w:t>
      </w:r>
      <w:proofErr w:type="spellEnd"/>
      <w:r>
        <w:t xml:space="preserve"> disease: a comparative effectiveness trial. </w:t>
      </w:r>
      <w:r w:rsidR="00933649">
        <w:rPr>
          <w:i/>
        </w:rPr>
        <w:t xml:space="preserve">J of Science and Medicine in </w:t>
      </w:r>
      <w:r w:rsidR="00933649" w:rsidRPr="00933649">
        <w:rPr>
          <w:i/>
        </w:rPr>
        <w:t>Sport</w:t>
      </w:r>
      <w:r w:rsidR="00933649">
        <w:t xml:space="preserve">. </w:t>
      </w:r>
      <w:r w:rsidRPr="00933649">
        <w:t>2014</w:t>
      </w:r>
      <w:r w:rsidR="00933649">
        <w:t>; 19(1):12-17</w:t>
      </w:r>
      <w:r>
        <w:t>.</w:t>
      </w:r>
      <w:r w:rsidR="00933649">
        <w:t xml:space="preserve"> </w:t>
      </w:r>
      <w:hyperlink r:id="rId25" w:history="1">
        <w:r w:rsidR="00933649" w:rsidRPr="00933649">
          <w:rPr>
            <w:rStyle w:val="Hyperlink"/>
          </w:rPr>
          <w:t>Review abstract</w:t>
        </w:r>
      </w:hyperlink>
    </w:p>
    <w:p w:rsidR="00137DD9" w:rsidRDefault="00137DD9" w:rsidP="00933649">
      <w:pPr>
        <w:spacing w:after="160" w:line="256" w:lineRule="auto"/>
        <w:contextualSpacing/>
      </w:pPr>
    </w:p>
    <w:p w:rsidR="00933649" w:rsidRDefault="003E5FA7" w:rsidP="00933649">
      <w:pPr>
        <w:spacing w:after="160" w:line="256" w:lineRule="auto"/>
        <w:contextualSpacing/>
      </w:pPr>
      <w:proofErr w:type="spellStart"/>
      <w:r>
        <w:t>Birnkrant</w:t>
      </w:r>
      <w:proofErr w:type="spellEnd"/>
      <w:r>
        <w:t xml:space="preserve"> DJ, Bushby K, Bann CM, et al. Diagnosis and management of </w:t>
      </w:r>
      <w:proofErr w:type="spellStart"/>
      <w:r>
        <w:t>duchenne</w:t>
      </w:r>
      <w:proofErr w:type="spellEnd"/>
      <w:r>
        <w:t xml:space="preserve"> muscular dystrophy, part 1: diagnosis, and neuromuscular, rehabilitation, endocrine and gastrointestinal and nutritional management. </w:t>
      </w:r>
      <w:r>
        <w:rPr>
          <w:i/>
        </w:rPr>
        <w:t xml:space="preserve">Lancet </w:t>
      </w:r>
      <w:r w:rsidRPr="00CD7142">
        <w:rPr>
          <w:i/>
        </w:rPr>
        <w:t>Neurol</w:t>
      </w:r>
      <w:r>
        <w:t xml:space="preserve">. 2018; 17:251-67. </w:t>
      </w:r>
      <w:hyperlink r:id="rId26" w:history="1">
        <w:r w:rsidRPr="003E5FA7">
          <w:rPr>
            <w:rStyle w:val="Hyperlink"/>
          </w:rPr>
          <w:t>Review abstract</w:t>
        </w:r>
      </w:hyperlink>
    </w:p>
    <w:p w:rsidR="003E5FA7" w:rsidRDefault="003E5FA7" w:rsidP="00933649">
      <w:pPr>
        <w:spacing w:after="160" w:line="256" w:lineRule="auto"/>
        <w:contextualSpacing/>
      </w:pPr>
    </w:p>
    <w:p w:rsidR="00755C78" w:rsidRDefault="00755C78" w:rsidP="00933649">
      <w:pPr>
        <w:spacing w:after="160" w:line="256" w:lineRule="auto"/>
        <w:contextualSpacing/>
      </w:pPr>
      <w:proofErr w:type="spellStart"/>
      <w:r>
        <w:t>Birnkrant</w:t>
      </w:r>
      <w:proofErr w:type="spellEnd"/>
      <w:r>
        <w:t xml:space="preserve"> DJ, Bushby K, Bann CM, et a</w:t>
      </w:r>
      <w:r w:rsidR="003E5FA7">
        <w:t xml:space="preserve">l. Diagnosis and management of </w:t>
      </w:r>
      <w:proofErr w:type="spellStart"/>
      <w:r w:rsidR="003E5FA7">
        <w:t>d</w:t>
      </w:r>
      <w:r>
        <w:t>uchenne</w:t>
      </w:r>
      <w:proofErr w:type="spellEnd"/>
      <w:r>
        <w:t xml:space="preserve"> muscular dystrophy, part 2: </w:t>
      </w:r>
      <w:proofErr w:type="spellStart"/>
      <w:r>
        <w:t>respiratiory</w:t>
      </w:r>
      <w:proofErr w:type="spellEnd"/>
      <w:r>
        <w:t xml:space="preserve">, cardiac, bone health, and </w:t>
      </w:r>
      <w:proofErr w:type="spellStart"/>
      <w:r>
        <w:t>oarthopaedic</w:t>
      </w:r>
      <w:proofErr w:type="spellEnd"/>
      <w:r>
        <w:t xml:space="preserve"> management. </w:t>
      </w:r>
      <w:r>
        <w:rPr>
          <w:i/>
        </w:rPr>
        <w:t xml:space="preserve">Lancet </w:t>
      </w:r>
      <w:r w:rsidRPr="00CD7142">
        <w:rPr>
          <w:i/>
        </w:rPr>
        <w:t>Neurol</w:t>
      </w:r>
      <w:r>
        <w:t xml:space="preserve">. 2018; 17:347-61. </w:t>
      </w:r>
      <w:hyperlink r:id="rId27" w:history="1">
        <w:r w:rsidRPr="00755C78">
          <w:rPr>
            <w:rStyle w:val="Hyperlink"/>
          </w:rPr>
          <w:t>Review abstract</w:t>
        </w:r>
      </w:hyperlink>
    </w:p>
    <w:p w:rsidR="003653A7" w:rsidRDefault="003653A7" w:rsidP="00933649">
      <w:pPr>
        <w:spacing w:after="160" w:line="256" w:lineRule="auto"/>
        <w:contextualSpacing/>
      </w:pPr>
    </w:p>
    <w:p w:rsidR="003E5FA7" w:rsidRDefault="003E5FA7" w:rsidP="00933649">
      <w:pPr>
        <w:spacing w:after="160" w:line="256" w:lineRule="auto"/>
        <w:contextualSpacing/>
      </w:pPr>
      <w:proofErr w:type="spellStart"/>
      <w:r>
        <w:t>Birnkrant</w:t>
      </w:r>
      <w:proofErr w:type="spellEnd"/>
      <w:r>
        <w:t xml:space="preserve"> DJ, Bushby K, Bann CM, et al. Diagnosis and management of </w:t>
      </w:r>
      <w:proofErr w:type="spellStart"/>
      <w:r>
        <w:t>duchenne</w:t>
      </w:r>
      <w:proofErr w:type="spellEnd"/>
      <w:r>
        <w:t xml:space="preserve"> muscular dystrophy, part 3: primary care, emergency management, psychosocial care, and transitions of care across the lifespan. </w:t>
      </w:r>
      <w:r>
        <w:rPr>
          <w:i/>
        </w:rPr>
        <w:t xml:space="preserve">Lancet </w:t>
      </w:r>
      <w:r w:rsidRPr="00CD7142">
        <w:rPr>
          <w:i/>
        </w:rPr>
        <w:t>Neurol</w:t>
      </w:r>
      <w:r w:rsidR="00137DD9">
        <w:t>. 2018; 17:445-55</w:t>
      </w:r>
      <w:r>
        <w:t>.</w:t>
      </w:r>
      <w:r w:rsidR="00137DD9">
        <w:t xml:space="preserve"> </w:t>
      </w:r>
      <w:hyperlink r:id="rId28" w:history="1">
        <w:r w:rsidR="00137DD9" w:rsidRPr="00137DD9">
          <w:rPr>
            <w:rStyle w:val="Hyperlink"/>
          </w:rPr>
          <w:t>Review abstract</w:t>
        </w:r>
      </w:hyperlink>
    </w:p>
    <w:p w:rsidR="003653A7" w:rsidRDefault="003653A7" w:rsidP="00933649">
      <w:pPr>
        <w:spacing w:after="160" w:line="256" w:lineRule="auto"/>
        <w:contextualSpacing/>
      </w:pPr>
      <w:proofErr w:type="spellStart"/>
      <w:r>
        <w:lastRenderedPageBreak/>
        <w:t>Busse</w:t>
      </w:r>
      <w:proofErr w:type="spellEnd"/>
      <w:r>
        <w:t xml:space="preserve"> ME, Khalil H, Quinn L, et al. Physical therapy intervention for people with </w:t>
      </w:r>
      <w:proofErr w:type="spellStart"/>
      <w:r>
        <w:t>huntington</w:t>
      </w:r>
      <w:proofErr w:type="spellEnd"/>
      <w:r>
        <w:t xml:space="preserve"> disease. </w:t>
      </w:r>
      <w:r>
        <w:rPr>
          <w:i/>
        </w:rPr>
        <w:t xml:space="preserve">Phys </w:t>
      </w:r>
      <w:proofErr w:type="spellStart"/>
      <w:r>
        <w:rPr>
          <w:i/>
        </w:rPr>
        <w:t>Ther</w:t>
      </w:r>
      <w:proofErr w:type="spellEnd"/>
      <w:r>
        <w:t xml:space="preserve">. 2008; 88(7):820-31. </w:t>
      </w:r>
      <w:hyperlink r:id="rId29" w:history="1">
        <w:r w:rsidRPr="003653A7">
          <w:rPr>
            <w:rStyle w:val="Hyperlink"/>
          </w:rPr>
          <w:t>Review abstract</w:t>
        </w:r>
      </w:hyperlink>
    </w:p>
    <w:p w:rsidR="003E5FA7" w:rsidRDefault="003E5FA7" w:rsidP="00933649">
      <w:pPr>
        <w:spacing w:after="160" w:line="256" w:lineRule="auto"/>
        <w:contextualSpacing/>
      </w:pPr>
    </w:p>
    <w:p w:rsidR="003E5FA7" w:rsidRDefault="003E5FA7" w:rsidP="00933649">
      <w:pPr>
        <w:spacing w:after="160" w:line="256" w:lineRule="auto"/>
        <w:contextualSpacing/>
      </w:pPr>
      <w:r>
        <w:t xml:space="preserve">Fritz NE, </w:t>
      </w:r>
      <w:proofErr w:type="spellStart"/>
      <w:r>
        <w:t>Busse</w:t>
      </w:r>
      <w:proofErr w:type="spellEnd"/>
      <w:r>
        <w:t xml:space="preserve"> M, Jones K, et al. A classification system to guide physical therapy management in </w:t>
      </w:r>
      <w:proofErr w:type="spellStart"/>
      <w:r>
        <w:t>huntington</w:t>
      </w:r>
      <w:proofErr w:type="spellEnd"/>
      <w:r>
        <w:t xml:space="preserve"> disease: a case series. </w:t>
      </w:r>
      <w:r>
        <w:rPr>
          <w:i/>
        </w:rPr>
        <w:t xml:space="preserve">J Neurol Phys </w:t>
      </w:r>
      <w:proofErr w:type="spellStart"/>
      <w:r>
        <w:rPr>
          <w:i/>
        </w:rPr>
        <w:t>Ther</w:t>
      </w:r>
      <w:proofErr w:type="spellEnd"/>
      <w:r>
        <w:t xml:space="preserve">. 2017; 41:156-63. </w:t>
      </w:r>
      <w:hyperlink r:id="rId30" w:history="1">
        <w:r w:rsidRPr="003E5FA7">
          <w:rPr>
            <w:rStyle w:val="Hyperlink"/>
          </w:rPr>
          <w:t>Review abstract</w:t>
        </w:r>
      </w:hyperlink>
    </w:p>
    <w:p w:rsidR="003E5FA7" w:rsidRPr="003E5FA7" w:rsidRDefault="003E5FA7" w:rsidP="00933649">
      <w:pPr>
        <w:spacing w:after="160" w:line="256" w:lineRule="auto"/>
        <w:contextualSpacing/>
      </w:pPr>
    </w:p>
    <w:p w:rsidR="003653A7" w:rsidRPr="00933649" w:rsidRDefault="003653A7" w:rsidP="00933649">
      <w:pPr>
        <w:spacing w:after="160" w:line="256" w:lineRule="auto"/>
        <w:contextualSpacing/>
      </w:pPr>
    </w:p>
    <w:sectPr w:rsidR="003653A7" w:rsidRPr="0093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065"/>
    <w:multiLevelType w:val="singleLevel"/>
    <w:tmpl w:val="689C8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F429F5"/>
    <w:multiLevelType w:val="hybridMultilevel"/>
    <w:tmpl w:val="AAF4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5F"/>
    <w:rsid w:val="00137DD9"/>
    <w:rsid w:val="003653A7"/>
    <w:rsid w:val="003C104B"/>
    <w:rsid w:val="003E5FA7"/>
    <w:rsid w:val="005919AA"/>
    <w:rsid w:val="006F556F"/>
    <w:rsid w:val="00755C78"/>
    <w:rsid w:val="007B115F"/>
    <w:rsid w:val="00933649"/>
    <w:rsid w:val="00AB65D0"/>
    <w:rsid w:val="00B714F5"/>
    <w:rsid w:val="00C3372B"/>
    <w:rsid w:val="00CD7142"/>
    <w:rsid w:val="00D821A7"/>
    <w:rsid w:val="00DD01FD"/>
    <w:rsid w:val="00F0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AC2DB-5429-477E-B02D-0B6C310D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1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B115F"/>
    <w:pPr>
      <w:spacing w:after="0" w:line="240" w:lineRule="auto"/>
    </w:pPr>
    <w:rPr>
      <w:rFonts w:ascii="New York" w:hAnsi="New Yor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115F"/>
    <w:rPr>
      <w:rFonts w:ascii="New York" w:eastAsia="Calibri" w:hAnsi="New York" w:cs="Times New Roman"/>
      <w:sz w:val="20"/>
      <w:szCs w:val="20"/>
    </w:rPr>
  </w:style>
  <w:style w:type="character" w:styleId="Hyperlink">
    <w:name w:val="Hyperlink"/>
    <w:uiPriority w:val="99"/>
    <w:unhideWhenUsed/>
    <w:rsid w:val="007B11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15F"/>
    <w:pPr>
      <w:spacing w:after="0" w:line="240" w:lineRule="auto"/>
      <w:ind w:left="720"/>
    </w:pPr>
    <w:rPr>
      <w:rFonts w:ascii="Trebuchet MS" w:hAnsi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2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kengine.ca/" TargetMode="External"/><Relationship Id="rId13" Type="http://schemas.openxmlformats.org/officeDocument/2006/relationships/hyperlink" Target="http://www.ncbi.nlm.nih.gov/pubmed/?term=Effects+of+Vestibular+Rehabilitation+on+Multiple+Sclerosis%E2%80%93Related+Fatigue+and+Upright+Postural+Control%3A+A+Randomized+Controlled+Trial" TargetMode="External"/><Relationship Id="rId18" Type="http://schemas.openxmlformats.org/officeDocument/2006/relationships/hyperlink" Target="https://www.ncbi.nlm.nih.gov/pubmed/?term=Bailey+CA+et+al.+Electromyographical+gait+characteristics+in+Parkinson%E2%80%99s+disease%3A+effects+of+combined+physical+therapy+and+rhythmic+auditory+stimulation.+2018" TargetMode="External"/><Relationship Id="rId26" Type="http://schemas.openxmlformats.org/officeDocument/2006/relationships/hyperlink" Target="https://scholar.google.com/scholar?hl=en&amp;as_sdt=0%2C6&amp;q=Birnkrant+DJ%2C+Bushby+K%2C+Bann+CM%2C+et+al.+Diagnosis+and+management+of+duchenne+muscular+dystrophy%2C+part+1%3A+diagnosis%2C+and+neuromuscular%2C+rehabilitation%2C+endocrine+and+gastrointestinal+and+nutritional+management.+Lancet+Neurol.+2018%3B+17%3A251-67.&amp;btnG=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cbi.nlm.nih.gov/pubmed/?term=Corcos+DM+et+al.+A+two-year+randomized+controlled+trial+of+progressive+resistance+exercise+for+parkinson%E2%80%99s+disease.+201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ncbi.nlm.nih.gov/pubmed/?term=Striding+Out+with+Parkinson+Disease%3A+Evidence-Based+Physical+Therapy+for+Gait+Disorders" TargetMode="External"/><Relationship Id="rId17" Type="http://schemas.openxmlformats.org/officeDocument/2006/relationships/hyperlink" Target="https://www.ncbi.nlm.nih.gov/pubmed/?term=Myers+PS+et+al.+Effects+of+exercise+on+gait+and+motor+imagery+in+people+with+Parkinson+disease+and+freezing+of+gait.+2018" TargetMode="External"/><Relationship Id="rId25" Type="http://schemas.openxmlformats.org/officeDocument/2006/relationships/hyperlink" Target="https://scholar.google.com/scholar?hl=en&amp;as_sdt=0%2C6&amp;q=Ridgel+AL.+Enhanced+exercise+therapy+in+Parkinson%E2%80%99s+disease%3A+a+comparative+effectiveness+trial.+2014.&amp;btnG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pubmed/?term=Schenkman+M+et+al.+Effect+of+high-intensity+treadmill+exercise+on+motor+symptoms+in+patients+with+de+novo+Parkinson+disease%3A+a+phase+2+randomized+clinical+trial.+2018" TargetMode="External"/><Relationship Id="rId20" Type="http://schemas.openxmlformats.org/officeDocument/2006/relationships/hyperlink" Target="https://www.ncbi.nlm.nih.gov/pubmed/?term=Vergara-Diaz+G+et+al.+Tai+Chi+for+reducing+dual-task+gait+variability%2C+a+potential+mediator+of+fall+in+parkinson%E2%80%99s+disease%3A+a+pilot+randomized+controlled+trial.+2018." TargetMode="External"/><Relationship Id="rId29" Type="http://schemas.openxmlformats.org/officeDocument/2006/relationships/hyperlink" Target="https://scholar.google.com/scholar?hl=en&amp;as_sdt=0%2C6&amp;q=Busse+ME%2C+Khalil+H%2C+Quinn+L%2C+et+al.+Physical+therapy+intervention+for+people+with+huntington+disease.+Phys+Ther.+2008%3B+88%287%29%3A820-31.+&amp;btnG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nlinelibrary.wiley.com/doi/10.1002/mus.24202/full" TargetMode="External"/><Relationship Id="rId24" Type="http://schemas.openxmlformats.org/officeDocument/2006/relationships/hyperlink" Target="https://www.ncbi.nlm.nih.gov/pubmed/?term=Sparrow+D+et+al.+Highly+challenging+balance+program+reduces+fall+rate+in+Parkinson+disease.+2016.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journals.lww.com/topicsingeriatricrehabilitation/Abstract/2004/01000/Cognitive_Rehabilitation_in_the_Frail_Elderly.5.aspx" TargetMode="External"/><Relationship Id="rId23" Type="http://schemas.openxmlformats.org/officeDocument/2006/relationships/hyperlink" Target="https://www.ncbi.nlm.nih.gov/pubmed/?term=Moore+CG+et+al.+Study+in+Parkinson+disease+of+exercise%3A+translating+high-intensity+exercise+from+animals+to+humans.+2013." TargetMode="External"/><Relationship Id="rId28" Type="http://schemas.openxmlformats.org/officeDocument/2006/relationships/hyperlink" Target="https://scholar.google.com/scholar?hl=en&amp;as_sdt=0%2C6&amp;q=+Birnkrant+DJ%2C+Bushby+K%2C+Bann+CM%2C+et+al.+Diagnosis+and+management+of+duchenne+muscular+dystrophy%2C+part+3%3A+primary+care%2C+emergency+management%2C+psychosocial+care%2C+and+transitions+of+care+across+the+lifespan.+Lancet+Neurol.+2018%3B+17%3A445-55.+&amp;btnG=" TargetMode="External"/><Relationship Id="rId10" Type="http://schemas.openxmlformats.org/officeDocument/2006/relationships/hyperlink" Target="http://www.ptnow.org/clinical-summaries-detail/multiple-sclerosis-ms" TargetMode="External"/><Relationship Id="rId19" Type="http://schemas.openxmlformats.org/officeDocument/2006/relationships/hyperlink" Target="https://www.ncbi.nlm.nih.gov/pubmed/?term=Isaacson+S+et+al.+The+JFK+big+study%3A+the+impact+of+LSVT+BIG+on+dual+task+walking+and+mobility+in+persons+with+parkinson%E2%80%99s+disease.+2018.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ehabmeasures.org" TargetMode="External"/><Relationship Id="rId14" Type="http://schemas.openxmlformats.org/officeDocument/2006/relationships/hyperlink" Target="https://scholar.google.com/scholar?hl=en&amp;as_sdt=0%2C6&amp;q=Cassidy+E%2C+Kilbride+C%2C+Holland+A.+Management+of+the+ataxias%3A+towards+best+clinical+practice%3A+physiotherapy+supplement.+Ataxia+UK.+November+2009.+&amp;btnG=" TargetMode="External"/><Relationship Id="rId22" Type="http://schemas.openxmlformats.org/officeDocument/2006/relationships/hyperlink" Target="https://www.ncbi.nlm.nih.gov/pubmed/?term=Dibble+LE+et+al.+Exercise+and+medication+effects+on+persons+with+Parkinson+disease+across+the+domains+of+disability%3A+a+randomized+clinical+trial.+2015." TargetMode="External"/><Relationship Id="rId27" Type="http://schemas.openxmlformats.org/officeDocument/2006/relationships/hyperlink" Target="https://www.ncbi.nlm.nih.gov/pubmed/29395990" TargetMode="External"/><Relationship Id="rId30" Type="http://schemas.openxmlformats.org/officeDocument/2006/relationships/hyperlink" Target="https://www.ncbi.nlm.nih.gov/pubmed/28628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B4EEA51F86841888ACAD215053A83" ma:contentTypeVersion="1" ma:contentTypeDescription="Create a new document." ma:contentTypeScope="" ma:versionID="f0420e8bfc259ab1f6659c278d9bc2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06B53-0272-4A9C-A4B8-177B883FCDDF}"/>
</file>

<file path=customXml/itemProps2.xml><?xml version="1.0" encoding="utf-8"?>
<ds:datastoreItem xmlns:ds="http://schemas.openxmlformats.org/officeDocument/2006/customXml" ds:itemID="{57157FC1-5E74-4EB2-9D7E-69094F8227DF}"/>
</file>

<file path=customXml/itemProps3.xml><?xml version="1.0" encoding="utf-8"?>
<ds:datastoreItem xmlns:ds="http://schemas.openxmlformats.org/officeDocument/2006/customXml" ds:itemID="{A2A825E6-4CB9-46D1-AED6-52BE5BF36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Eric</dc:creator>
  <cp:keywords/>
  <dc:description/>
  <cp:lastModifiedBy>Deloslado, Edelreich</cp:lastModifiedBy>
  <cp:revision>2</cp:revision>
  <dcterms:created xsi:type="dcterms:W3CDTF">2019-05-01T15:33:00Z</dcterms:created>
  <dcterms:modified xsi:type="dcterms:W3CDTF">2019-05-01T15:33:00Z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0x010100AFAB4EEA51F86841888ACAD215053A83</vt:lpwstr>
  </property>
</Properties>
</file>