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106AE2" w14:paraId="4DB35526" w14:textId="42D1E5A7">
      <w:pPr>
        <w:jc w:val="center"/>
        <w:rPr>
          <w:b w:val="1"/>
          <w:bCs w:val="1"/>
          <w:sz w:val="36"/>
          <w:szCs w:val="36"/>
        </w:rPr>
      </w:pPr>
      <w:r w:rsidRPr="5A179A73" w:rsidR="6B8D0274">
        <w:rPr>
          <w:b w:val="1"/>
          <w:bCs w:val="1"/>
          <w:sz w:val="36"/>
          <w:szCs w:val="36"/>
        </w:rPr>
        <w:t>Collaborative Clinical Learning Experience</w:t>
      </w:r>
      <w:r w:rsidRPr="5A179A73" w:rsidR="4413B3B0">
        <w:rPr>
          <w:b w:val="1"/>
          <w:bCs w:val="1"/>
          <w:sz w:val="36"/>
          <w:szCs w:val="36"/>
        </w:rPr>
        <w:t xml:space="preserve"> (</w:t>
      </w:r>
      <w:r w:rsidRPr="5A179A73" w:rsidR="249B0F38">
        <w:rPr>
          <w:b w:val="1"/>
          <w:bCs w:val="1"/>
          <w:sz w:val="36"/>
          <w:szCs w:val="36"/>
        </w:rPr>
        <w:t>CCLE</w:t>
      </w:r>
      <w:r w:rsidRPr="5A179A73" w:rsidR="4413B3B0">
        <w:rPr>
          <w:b w:val="1"/>
          <w:bCs w:val="1"/>
          <w:sz w:val="36"/>
          <w:szCs w:val="36"/>
        </w:rPr>
        <w:t>) Planned Learning Experience (PLEX)</w:t>
      </w:r>
      <w:r w:rsidRPr="5A179A73" w:rsidR="376E8039">
        <w:rPr>
          <w:b w:val="1"/>
          <w:bCs w:val="1"/>
          <w:sz w:val="36"/>
          <w:szCs w:val="36"/>
        </w:rPr>
        <w:t xml:space="preserve">: </w:t>
      </w:r>
      <w:r w:rsidRPr="5A179A73" w:rsidR="6886B237">
        <w:rPr>
          <w:b w:val="1"/>
          <w:bCs w:val="1"/>
          <w:sz w:val="36"/>
          <w:szCs w:val="36"/>
        </w:rPr>
        <w:t xml:space="preserve">Evidence Based Practice Week 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6030"/>
        <w:gridCol w:w="3420"/>
      </w:tblGrid>
      <w:tr w:rsidR="009F7AE7" w:rsidTr="003A5716" w14:paraId="1EC39584" w14:textId="77777777">
        <w:tc>
          <w:tcPr>
            <w:tcW w:w="3415" w:type="dxa"/>
            <w:shd w:val="clear" w:color="auto" w:fill="CFB87C"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030" w:type="dxa"/>
            <w:shd w:val="clear" w:color="auto" w:fill="CFB87C"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420" w:type="dxa"/>
            <w:shd w:val="clear" w:color="auto" w:fill="CFB87C"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003A5716" w14:paraId="52E64863" w14:textId="77777777">
        <w:tc>
          <w:tcPr>
            <w:tcW w:w="3415" w:type="dxa"/>
          </w:tcPr>
          <w:p w:rsidR="009F7AE7" w:rsidP="00106AE2" w:rsidRDefault="009845CA" w14:paraId="7B99ED9E" w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Formulate a clinical question based on a patient encounter utilizing the PICO methodology </w:t>
            </w:r>
          </w:p>
          <w:p w:rsidR="009845CA" w:rsidP="00106AE2" w:rsidRDefault="009845CA" w14:paraId="71FC382E" w14:textId="77777777">
            <w:pPr>
              <w:pStyle w:val="ListParagraph"/>
              <w:numPr>
                <w:ilvl w:val="0"/>
                <w:numId w:val="4"/>
              </w:numPr>
            </w:pPr>
            <w:r>
              <w:t>Search the literature to acquire an article that addresses the PICO question</w:t>
            </w:r>
          </w:p>
          <w:p w:rsidR="009845CA" w:rsidP="00106AE2" w:rsidRDefault="009845CA" w14:paraId="7DE75333" w14:textId="77777777">
            <w:pPr>
              <w:pStyle w:val="ListParagraph"/>
              <w:numPr>
                <w:ilvl w:val="0"/>
                <w:numId w:val="4"/>
              </w:numPr>
            </w:pPr>
            <w:r>
              <w:t>Complete a formal article appraisal</w:t>
            </w:r>
          </w:p>
          <w:p w:rsidR="009845CA" w:rsidP="00106AE2" w:rsidRDefault="009845CA" w14:paraId="12DCE0B8" w14:textId="3B17449B">
            <w:pPr>
              <w:pStyle w:val="ListParagraph"/>
              <w:numPr>
                <w:ilvl w:val="0"/>
                <w:numId w:val="4"/>
              </w:numPr>
            </w:pPr>
            <w:r>
              <w:t xml:space="preserve">Reflect on the appraisal process to better understand the benefits and challenges of the process and how it relates to patient care. </w:t>
            </w:r>
          </w:p>
        </w:tc>
        <w:tc>
          <w:tcPr>
            <w:tcW w:w="6030" w:type="dxa"/>
          </w:tcPr>
          <w:p w:rsidR="009F7AE7" w:rsidP="009845CA" w:rsidRDefault="009845CA" w14:paraId="5450DF06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team will work collaboratively to create a relevant clinical foreground question in PICO format, based on a patient encounter</w:t>
            </w:r>
          </w:p>
          <w:p w:rsidR="009845CA" w:rsidP="009845CA" w:rsidRDefault="009845CA" w14:paraId="5655DFD5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Each student will acquire and formally appraise a relevant article</w:t>
            </w:r>
          </w:p>
          <w:p w:rsidR="009845CA" w:rsidP="009845CA" w:rsidRDefault="009845CA" w14:paraId="59581F00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team will outline the appraisal process to the CI</w:t>
            </w:r>
          </w:p>
          <w:p w:rsidRPr="00574521" w:rsidR="009845CA" w:rsidP="009845CA" w:rsidRDefault="009845CA" w14:paraId="45ECFEAC" w14:textId="5FBED19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team will discuss the literature search and appraisal process with CI, reflecting on the ease or challenge of finding robust literature that was generalizable to the patient. </w:t>
            </w:r>
          </w:p>
        </w:tc>
        <w:tc>
          <w:tcPr>
            <w:tcW w:w="3420" w:type="dxa"/>
          </w:tcPr>
          <w:p w:rsidR="009F7AE7" w:rsidP="006742C2" w:rsidRDefault="009845CA" w14:paraId="155A323B" w14:textId="77777777">
            <w:r>
              <w:rPr>
                <w:b/>
                <w:bCs/>
              </w:rPr>
              <w:t xml:space="preserve">Resources: </w:t>
            </w:r>
          </w:p>
          <w:p w:rsidR="009845CA" w:rsidP="009845CA" w:rsidRDefault="009845CA" w14:paraId="6DC23FB4" w14:textId="77777777">
            <w:pPr>
              <w:pStyle w:val="ListParagraph"/>
              <w:numPr>
                <w:ilvl w:val="0"/>
                <w:numId w:val="6"/>
              </w:numPr>
            </w:pPr>
            <w:r>
              <w:t>Related content from EBP course, specifically formatting PICO questions</w:t>
            </w:r>
          </w:p>
          <w:p w:rsidR="009845CA" w:rsidP="009845CA" w:rsidRDefault="009845CA" w14:paraId="01F29FC4" w14:textId="77777777">
            <w:pPr>
              <w:pStyle w:val="ListParagraph"/>
              <w:numPr>
                <w:ilvl w:val="0"/>
                <w:numId w:val="6"/>
              </w:numPr>
            </w:pPr>
            <w:r>
              <w:t>Online databases, resources at clinical site</w:t>
            </w:r>
          </w:p>
          <w:p w:rsidR="009845CA" w:rsidP="009845CA" w:rsidRDefault="009845CA" w14:paraId="50FEDC78" w14:textId="77777777"/>
          <w:p w:rsidR="009845CA" w:rsidP="009845CA" w:rsidRDefault="009845CA" w14:paraId="60048444" w14:textId="77777777">
            <w:r w:rsidRPr="009845CA">
              <w:rPr>
                <w:b/>
                <w:bCs/>
              </w:rPr>
              <w:t>Total time to complete</w:t>
            </w:r>
            <w:r>
              <w:t>: 75-85 min</w:t>
            </w:r>
          </w:p>
          <w:p w:rsidR="009845CA" w:rsidP="009845CA" w:rsidRDefault="009845CA" w14:paraId="1AA43B1C" w14:textId="77777777">
            <w:pPr>
              <w:pStyle w:val="ListParagraph"/>
              <w:numPr>
                <w:ilvl w:val="0"/>
                <w:numId w:val="7"/>
              </w:numPr>
            </w:pPr>
            <w:r>
              <w:t>Develop PICO question = 10 min</w:t>
            </w:r>
          </w:p>
          <w:p w:rsidR="009845CA" w:rsidP="009845CA" w:rsidRDefault="009845CA" w14:paraId="4D263199" w14:textId="77777777">
            <w:pPr>
              <w:pStyle w:val="ListParagraph"/>
              <w:numPr>
                <w:ilvl w:val="0"/>
                <w:numId w:val="7"/>
              </w:numPr>
            </w:pPr>
            <w:r>
              <w:t>Lit search = 15 min</w:t>
            </w:r>
          </w:p>
          <w:p w:rsidR="009845CA" w:rsidP="009845CA" w:rsidRDefault="009845CA" w14:paraId="2A35B0FB" w14:textId="77777777">
            <w:pPr>
              <w:pStyle w:val="ListParagraph"/>
              <w:numPr>
                <w:ilvl w:val="0"/>
                <w:numId w:val="7"/>
              </w:numPr>
            </w:pPr>
            <w:r>
              <w:t>Article appraisal = 30 min</w:t>
            </w:r>
          </w:p>
          <w:p w:rsidR="009845CA" w:rsidP="009845CA" w:rsidRDefault="009845CA" w14:paraId="189D3BEC" w14:textId="77777777">
            <w:pPr>
              <w:pStyle w:val="ListParagraph"/>
              <w:numPr>
                <w:ilvl w:val="0"/>
                <w:numId w:val="7"/>
              </w:numPr>
            </w:pPr>
            <w:r>
              <w:t>Discussion with team and CI on process = 20 – 30 min</w:t>
            </w:r>
          </w:p>
          <w:p w:rsidR="009845CA" w:rsidP="009845CA" w:rsidRDefault="009845CA" w14:paraId="21209C6C" w14:textId="77777777"/>
          <w:p w:rsidRPr="009845CA" w:rsidR="009845CA" w:rsidP="009845CA" w:rsidRDefault="009845CA" w14:paraId="1121A5E7" w14:textId="7902E0E6">
            <w:r w:rsidRPr="009845CA">
              <w:rPr>
                <w:b/>
                <w:bCs/>
              </w:rPr>
              <w:t>NOTE</w:t>
            </w:r>
            <w:r>
              <w:t>: Article appraisal can be done in the evening</w:t>
            </w:r>
          </w:p>
        </w:tc>
      </w:tr>
    </w:tbl>
    <w:p w:rsidR="009F7AE7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336FAA"/>
    <w:multiLevelType w:val="hybridMultilevel"/>
    <w:tmpl w:val="CA907F08"/>
    <w:lvl w:ilvl="0" w:tplc="334C5FD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58C4740"/>
    <w:multiLevelType w:val="hybridMultilevel"/>
    <w:tmpl w:val="8558D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6D8C"/>
    <w:multiLevelType w:val="hybridMultilevel"/>
    <w:tmpl w:val="CEB80FD6"/>
    <w:lvl w:ilvl="0" w:tplc="D2660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CB3004"/>
    <w:multiLevelType w:val="hybridMultilevel"/>
    <w:tmpl w:val="07769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5050945">
    <w:abstractNumId w:val="0"/>
  </w:num>
  <w:num w:numId="2" w16cid:durableId="1847665978">
    <w:abstractNumId w:val="6"/>
  </w:num>
  <w:num w:numId="3" w16cid:durableId="1612782117">
    <w:abstractNumId w:val="4"/>
  </w:num>
  <w:num w:numId="4" w16cid:durableId="1077824036">
    <w:abstractNumId w:val="1"/>
  </w:num>
  <w:num w:numId="5" w16cid:durableId="704255086">
    <w:abstractNumId w:val="3"/>
  </w:num>
  <w:num w:numId="6" w16cid:durableId="200244398">
    <w:abstractNumId w:val="5"/>
  </w:num>
  <w:num w:numId="7" w16cid:durableId="229388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106AE2"/>
    <w:rsid w:val="002D15E0"/>
    <w:rsid w:val="003A5716"/>
    <w:rsid w:val="006742C2"/>
    <w:rsid w:val="008A415B"/>
    <w:rsid w:val="009845CA"/>
    <w:rsid w:val="009F7AE7"/>
    <w:rsid w:val="249B0F38"/>
    <w:rsid w:val="376E8039"/>
    <w:rsid w:val="4413B3B0"/>
    <w:rsid w:val="5A179A73"/>
    <w:rsid w:val="6886B237"/>
    <w:rsid w:val="6B8D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BE75F1-E72D-405B-A852-62476B87A48E}"/>
</file>

<file path=customXml/itemProps2.xml><?xml version="1.0" encoding="utf-8"?>
<ds:datastoreItem xmlns:ds="http://schemas.openxmlformats.org/officeDocument/2006/customXml" ds:itemID="{4A6163C0-FAB5-4628-9AEA-9297D6D8B4F8}"/>
</file>

<file path=customXml/itemProps3.xml><?xml version="1.0" encoding="utf-8"?>
<ds:datastoreItem xmlns:ds="http://schemas.openxmlformats.org/officeDocument/2006/customXml" ds:itemID="{86D64D13-B8E6-410B-95E3-8859D793DA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2024-08-15T20:13:00Z</dcterms:created>
  <dcterms:modified xsi:type="dcterms:W3CDTF">2026-08-19T15:20:22Z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  <property fmtid="{D5CDD505-2E9C-101B-9397-08002B2CF9AE}" pid="3" name="MediaServiceImageTags">
    <vt:lpwstr/>
  </property>
</Properties>
</file>