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35526" w14:textId="14C1E155" w:rsidR="009F7AE7" w:rsidRDefault="006F6EAF" w:rsidP="006F6EA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Collaborative Clinical Learning Experience</w:t>
      </w:r>
      <w:r w:rsidRPr="00613504">
        <w:rPr>
          <w:b/>
          <w:bCs/>
          <w:sz w:val="36"/>
          <w:szCs w:val="36"/>
        </w:rPr>
        <w:t xml:space="preserve"> (</w:t>
      </w:r>
      <w:r>
        <w:rPr>
          <w:b/>
          <w:bCs/>
          <w:sz w:val="36"/>
          <w:szCs w:val="36"/>
        </w:rPr>
        <w:t>CCLE</w:t>
      </w:r>
      <w:r w:rsidRPr="00613504">
        <w:rPr>
          <w:b/>
          <w:bCs/>
          <w:sz w:val="36"/>
          <w:szCs w:val="36"/>
        </w:rPr>
        <w:t>)</w:t>
      </w:r>
      <w:r>
        <w:rPr>
          <w:b/>
          <w:bCs/>
          <w:sz w:val="36"/>
          <w:szCs w:val="36"/>
        </w:rPr>
        <w:t xml:space="preserve"> </w:t>
      </w:r>
      <w:r w:rsidR="009F7AE7" w:rsidRPr="00613504">
        <w:rPr>
          <w:b/>
          <w:bCs/>
          <w:sz w:val="36"/>
          <w:szCs w:val="36"/>
        </w:rPr>
        <w:t>Planned Learning Experience (PLEX)</w:t>
      </w:r>
      <w:r>
        <w:rPr>
          <w:b/>
          <w:bCs/>
          <w:sz w:val="36"/>
          <w:szCs w:val="36"/>
        </w:rPr>
        <w:t xml:space="preserve">: </w:t>
      </w:r>
      <w:r w:rsidR="0077233A">
        <w:rPr>
          <w:b/>
          <w:bCs/>
          <w:sz w:val="36"/>
          <w:szCs w:val="36"/>
        </w:rPr>
        <w:t>Goniometry</w:t>
      </w:r>
    </w:p>
    <w:p w14:paraId="57E4031F" w14:textId="77777777" w:rsidR="0077233A" w:rsidRPr="00613504" w:rsidRDefault="0077233A" w:rsidP="009F7AE7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6300"/>
        <w:gridCol w:w="3060"/>
      </w:tblGrid>
      <w:tr w:rsidR="009F7AE7" w14:paraId="1EC39584" w14:textId="77777777" w:rsidTr="0077233A">
        <w:tc>
          <w:tcPr>
            <w:tcW w:w="3505" w:type="dxa"/>
            <w:shd w:val="clear" w:color="auto" w:fill="CFB87C"/>
          </w:tcPr>
          <w:p w14:paraId="73D67F5F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300" w:type="dxa"/>
            <w:shd w:val="clear" w:color="auto" w:fill="CFB87C"/>
          </w:tcPr>
          <w:p w14:paraId="06E16749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060" w:type="dxa"/>
            <w:shd w:val="clear" w:color="auto" w:fill="CFB87C"/>
          </w:tcPr>
          <w:p w14:paraId="10441418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14:paraId="52E64863" w14:textId="77777777" w:rsidTr="0077233A">
        <w:tc>
          <w:tcPr>
            <w:tcW w:w="3505" w:type="dxa"/>
          </w:tcPr>
          <w:p w14:paraId="5219810F" w14:textId="5654D25C" w:rsidR="009F7AE7" w:rsidRPr="0077233A" w:rsidRDefault="0077233A" w:rsidP="0077233A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77233A">
              <w:rPr>
                <w:sz w:val="28"/>
                <w:szCs w:val="28"/>
              </w:rPr>
              <w:t>Demonstrate proper technique when completing measurement</w:t>
            </w:r>
          </w:p>
          <w:p w14:paraId="7D3A1947" w14:textId="77777777" w:rsidR="0077233A" w:rsidRPr="0077233A" w:rsidRDefault="0077233A" w:rsidP="0077233A">
            <w:pPr>
              <w:pStyle w:val="ListParagraph"/>
              <w:rPr>
                <w:sz w:val="28"/>
                <w:szCs w:val="28"/>
              </w:rPr>
            </w:pPr>
          </w:p>
          <w:p w14:paraId="5F21A0B3" w14:textId="77777777" w:rsidR="0077233A" w:rsidRPr="0077233A" w:rsidRDefault="0077233A" w:rsidP="0077233A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77233A">
              <w:rPr>
                <w:sz w:val="28"/>
                <w:szCs w:val="28"/>
              </w:rPr>
              <w:t>Identify impairments in body structure and function that are related to abnormal measurements</w:t>
            </w:r>
          </w:p>
          <w:p w14:paraId="505EDF37" w14:textId="77777777" w:rsidR="0077233A" w:rsidRPr="0077233A" w:rsidRDefault="0077233A" w:rsidP="0077233A">
            <w:pPr>
              <w:rPr>
                <w:sz w:val="28"/>
                <w:szCs w:val="28"/>
              </w:rPr>
            </w:pPr>
          </w:p>
          <w:p w14:paraId="12DCE0B8" w14:textId="064197F1" w:rsidR="0077233A" w:rsidRDefault="0077233A" w:rsidP="0077233A">
            <w:pPr>
              <w:pStyle w:val="ListParagraph"/>
              <w:numPr>
                <w:ilvl w:val="0"/>
                <w:numId w:val="4"/>
              </w:numPr>
            </w:pPr>
            <w:r w:rsidRPr="0077233A">
              <w:rPr>
                <w:sz w:val="28"/>
                <w:szCs w:val="28"/>
              </w:rPr>
              <w:t>Determine how impairments relate to activity limitations and/or participation restrictions identified in patient case</w:t>
            </w:r>
          </w:p>
        </w:tc>
        <w:tc>
          <w:tcPr>
            <w:tcW w:w="6300" w:type="dxa"/>
          </w:tcPr>
          <w:p w14:paraId="0C8A0032" w14:textId="77777777" w:rsidR="009F7AE7" w:rsidRDefault="0077233A" w:rsidP="0077233A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Select a patient who is appropriate for goniometric measurement</w:t>
            </w:r>
          </w:p>
          <w:p w14:paraId="7FF3095B" w14:textId="77777777" w:rsidR="0077233A" w:rsidRDefault="0077233A" w:rsidP="0077233A">
            <w:pPr>
              <w:pStyle w:val="ListParagraph"/>
              <w:rPr>
                <w:sz w:val="28"/>
                <w:szCs w:val="28"/>
              </w:rPr>
            </w:pPr>
          </w:p>
          <w:p w14:paraId="3431C74D" w14:textId="77777777" w:rsidR="0077233A" w:rsidRDefault="0077233A" w:rsidP="0077233A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Student(s) will complete goniometric measurement on affected join, using proper anatomical landmarks and overall technique</w:t>
            </w:r>
          </w:p>
          <w:p w14:paraId="01BAEC1C" w14:textId="77777777" w:rsidR="0077233A" w:rsidRPr="0077233A" w:rsidRDefault="0077233A" w:rsidP="0077233A">
            <w:pPr>
              <w:rPr>
                <w:sz w:val="28"/>
                <w:szCs w:val="28"/>
              </w:rPr>
            </w:pPr>
          </w:p>
          <w:p w14:paraId="45ECFEAC" w14:textId="7CC3C6CC" w:rsidR="0077233A" w:rsidRPr="0077233A" w:rsidRDefault="0077233A" w:rsidP="0077233A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 and students will discuss possible causes of impaired range of motion and how decreased ROM contributes to patient’s current activity limitations and/or participation restrictions</w:t>
            </w:r>
          </w:p>
        </w:tc>
        <w:tc>
          <w:tcPr>
            <w:tcW w:w="3060" w:type="dxa"/>
          </w:tcPr>
          <w:p w14:paraId="602BB8D9" w14:textId="77777777" w:rsidR="009F7AE7" w:rsidRPr="0077233A" w:rsidRDefault="0077233A" w:rsidP="006742C2">
            <w:pPr>
              <w:rPr>
                <w:sz w:val="28"/>
                <w:szCs w:val="28"/>
              </w:rPr>
            </w:pPr>
            <w:r w:rsidRPr="0077233A">
              <w:rPr>
                <w:b/>
                <w:bCs/>
                <w:sz w:val="28"/>
                <w:szCs w:val="28"/>
              </w:rPr>
              <w:t xml:space="preserve">Resources: </w:t>
            </w:r>
            <w:r w:rsidRPr="0077233A">
              <w:rPr>
                <w:sz w:val="28"/>
                <w:szCs w:val="28"/>
              </w:rPr>
              <w:t xml:space="preserve">information from EE I on goniometry and ICF model </w:t>
            </w:r>
          </w:p>
          <w:p w14:paraId="4A171B42" w14:textId="77777777" w:rsidR="0077233A" w:rsidRPr="0077233A" w:rsidRDefault="0077233A" w:rsidP="006742C2">
            <w:pPr>
              <w:rPr>
                <w:sz w:val="28"/>
                <w:szCs w:val="28"/>
              </w:rPr>
            </w:pPr>
          </w:p>
          <w:p w14:paraId="0B6D1E73" w14:textId="77777777" w:rsidR="0077233A" w:rsidRPr="0077233A" w:rsidRDefault="0077233A" w:rsidP="006742C2">
            <w:pPr>
              <w:rPr>
                <w:b/>
                <w:bCs/>
                <w:sz w:val="28"/>
                <w:szCs w:val="28"/>
              </w:rPr>
            </w:pPr>
            <w:r w:rsidRPr="0077233A">
              <w:rPr>
                <w:b/>
                <w:bCs/>
                <w:sz w:val="28"/>
                <w:szCs w:val="28"/>
              </w:rPr>
              <w:t>Time to complete: 30 – 45 min</w:t>
            </w:r>
          </w:p>
          <w:p w14:paraId="698E7BE1" w14:textId="77777777" w:rsidR="0077233A" w:rsidRPr="0077233A" w:rsidRDefault="0077233A" w:rsidP="0077233A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77233A">
              <w:rPr>
                <w:sz w:val="28"/>
                <w:szCs w:val="28"/>
              </w:rPr>
              <w:t>Goniometric measurement: 5-10 min (per student, depending on how PLEX is set-up)</w:t>
            </w:r>
          </w:p>
          <w:p w14:paraId="1121A5E7" w14:textId="4F89FD19" w:rsidR="0077233A" w:rsidRPr="0077233A" w:rsidRDefault="0077233A" w:rsidP="0077233A">
            <w:pPr>
              <w:pStyle w:val="ListParagraph"/>
              <w:numPr>
                <w:ilvl w:val="0"/>
                <w:numId w:val="6"/>
              </w:numPr>
            </w:pPr>
            <w:r w:rsidRPr="0077233A">
              <w:rPr>
                <w:sz w:val="28"/>
                <w:szCs w:val="28"/>
              </w:rPr>
              <w:t>CI/Student discussion: 15-30 min</w:t>
            </w:r>
          </w:p>
        </w:tc>
      </w:tr>
    </w:tbl>
    <w:p w14:paraId="1FF2D94D" w14:textId="77777777" w:rsidR="009F7AE7" w:rsidRDefault="009F7AE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CDA1856"/>
    <w:multiLevelType w:val="hybridMultilevel"/>
    <w:tmpl w:val="D1A06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14C6D"/>
    <w:multiLevelType w:val="hybridMultilevel"/>
    <w:tmpl w:val="D6921762"/>
    <w:lvl w:ilvl="0" w:tplc="1840C1F2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15C1B"/>
    <w:multiLevelType w:val="hybridMultilevel"/>
    <w:tmpl w:val="7EBEB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50945">
    <w:abstractNumId w:val="0"/>
  </w:num>
  <w:num w:numId="2" w16cid:durableId="1847665978">
    <w:abstractNumId w:val="4"/>
  </w:num>
  <w:num w:numId="3" w16cid:durableId="1612782117">
    <w:abstractNumId w:val="2"/>
  </w:num>
  <w:num w:numId="4" w16cid:durableId="1607737090">
    <w:abstractNumId w:val="5"/>
  </w:num>
  <w:num w:numId="5" w16cid:durableId="1462459907">
    <w:abstractNumId w:val="1"/>
  </w:num>
  <w:num w:numId="6" w16cid:durableId="145112817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2D15E0"/>
    <w:rsid w:val="003E2F20"/>
    <w:rsid w:val="006742C2"/>
    <w:rsid w:val="006F6EAF"/>
    <w:rsid w:val="0077233A"/>
    <w:rsid w:val="008A415B"/>
    <w:rsid w:val="009F7AE7"/>
    <w:rsid w:val="00D4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B34D1B-ADD9-4FD1-8933-F16E15FEA694}"/>
</file>

<file path=customXml/itemProps2.xml><?xml version="1.0" encoding="utf-8"?>
<ds:datastoreItem xmlns:ds="http://schemas.openxmlformats.org/officeDocument/2006/customXml" ds:itemID="{7EDBE6E0-57A3-482D-9680-19C76FBE7DEC}"/>
</file>

<file path=customXml/itemProps3.xml><?xml version="1.0" encoding="utf-8"?>
<ds:datastoreItem xmlns:ds="http://schemas.openxmlformats.org/officeDocument/2006/customXml" ds:itemID="{3C788965-803B-4DB1-985C-6123CFDC95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4</cp:revision>
  <dcterms:created xsi:type="dcterms:W3CDTF">2024-08-20T20:20:00Z</dcterms:created>
  <dcterms:modified xsi:type="dcterms:W3CDTF">2026-07-13T19:29:00Z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