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6FEE" w14:textId="30C92D82" w:rsidR="00E7093E" w:rsidRPr="00076064" w:rsidRDefault="00E7093E" w:rsidP="00E7093E">
      <w:pPr>
        <w:jc w:val="center"/>
        <w:rPr>
          <w:rFonts w:ascii="Arial" w:hAnsi="Arial" w:cs="Arial"/>
          <w:b/>
          <w:bCs/>
          <w:sz w:val="22"/>
          <w:szCs w:val="22"/>
        </w:rPr>
      </w:pPr>
      <w:r w:rsidRPr="00076064">
        <w:rPr>
          <w:rFonts w:ascii="Arial" w:hAnsi="Arial" w:cs="Arial"/>
          <w:b/>
          <w:bCs/>
          <w:sz w:val="22"/>
          <w:szCs w:val="22"/>
        </w:rPr>
        <w:t>Letters of Reference</w:t>
      </w:r>
    </w:p>
    <w:p w14:paraId="6C0FD1BE" w14:textId="77777777" w:rsidR="00E7093E" w:rsidRPr="00076064" w:rsidRDefault="00E7093E">
      <w:pPr>
        <w:rPr>
          <w:rFonts w:ascii="Arial" w:hAnsi="Arial" w:cs="Arial"/>
          <w:sz w:val="22"/>
          <w:szCs w:val="22"/>
        </w:rPr>
      </w:pPr>
    </w:p>
    <w:p w14:paraId="24EDC9A6" w14:textId="11FBEBB3" w:rsidR="00E7093E" w:rsidRPr="00076064" w:rsidRDefault="00076064" w:rsidP="00E7093E">
      <w:pPr>
        <w:ind w:firstLine="720"/>
        <w:rPr>
          <w:rFonts w:ascii="Arial" w:hAnsi="Arial" w:cs="Arial"/>
          <w:sz w:val="22"/>
          <w:szCs w:val="22"/>
        </w:rPr>
      </w:pPr>
      <w:r>
        <w:rPr>
          <w:rFonts w:ascii="Arial" w:hAnsi="Arial" w:cs="Arial"/>
          <w:sz w:val="22"/>
          <w:szCs w:val="22"/>
        </w:rPr>
        <w:t>For the actual promotion process, t</w:t>
      </w:r>
      <w:r w:rsidR="00E7093E" w:rsidRPr="00076064">
        <w:rPr>
          <w:rFonts w:ascii="Arial" w:hAnsi="Arial" w:cs="Arial"/>
          <w:sz w:val="22"/>
          <w:szCs w:val="22"/>
        </w:rPr>
        <w:t xml:space="preserve">hree to six letters of reference must be included, at least three of which must be from individuals who are not affiliated with the University of Colorado (“external”). </w:t>
      </w:r>
      <w:r>
        <w:rPr>
          <w:rFonts w:ascii="Arial" w:hAnsi="Arial" w:cs="Arial"/>
          <w:sz w:val="22"/>
          <w:szCs w:val="22"/>
        </w:rPr>
        <w:t>For promotion, e</w:t>
      </w:r>
      <w:r w:rsidR="00E7093E" w:rsidRPr="00076064">
        <w:rPr>
          <w:rFonts w:ascii="Arial" w:hAnsi="Arial" w:cs="Arial"/>
          <w:sz w:val="22"/>
          <w:szCs w:val="22"/>
        </w:rPr>
        <w:t xml:space="preserve">xternal letters of reference, including letters from referees who are outside the candidate’s primary department, are confidential under Colorado law and may not be reviewed by the candidate. </w:t>
      </w:r>
    </w:p>
    <w:p w14:paraId="129D9596" w14:textId="77777777" w:rsidR="00E7093E" w:rsidRPr="00076064" w:rsidRDefault="00E7093E">
      <w:pPr>
        <w:rPr>
          <w:rFonts w:ascii="Arial" w:hAnsi="Arial" w:cs="Arial"/>
          <w:sz w:val="22"/>
          <w:szCs w:val="22"/>
        </w:rPr>
      </w:pPr>
    </w:p>
    <w:p w14:paraId="4E59DDAA" w14:textId="0276DFF1" w:rsidR="00E7093E" w:rsidRPr="00076064" w:rsidRDefault="00E7093E">
      <w:pPr>
        <w:rPr>
          <w:rFonts w:ascii="Arial" w:hAnsi="Arial" w:cs="Arial"/>
          <w:sz w:val="22"/>
          <w:szCs w:val="22"/>
          <w:u w:val="single"/>
        </w:rPr>
      </w:pPr>
      <w:r w:rsidRPr="00076064">
        <w:rPr>
          <w:rFonts w:ascii="Arial" w:hAnsi="Arial" w:cs="Arial"/>
          <w:sz w:val="22"/>
          <w:szCs w:val="22"/>
          <w:u w:val="single"/>
        </w:rPr>
        <w:t>How External Referees Are Selected</w:t>
      </w:r>
      <w:r w:rsidR="00076064">
        <w:rPr>
          <w:rFonts w:ascii="Arial" w:hAnsi="Arial" w:cs="Arial"/>
          <w:sz w:val="22"/>
          <w:szCs w:val="22"/>
          <w:u w:val="single"/>
        </w:rPr>
        <w:t xml:space="preserve"> for the Promotion Process:</w:t>
      </w:r>
    </w:p>
    <w:p w14:paraId="55A073C2" w14:textId="77777777" w:rsidR="00E7093E" w:rsidRPr="00076064" w:rsidRDefault="00E7093E" w:rsidP="00E7093E">
      <w:pPr>
        <w:ind w:firstLine="720"/>
        <w:rPr>
          <w:rFonts w:ascii="Arial" w:hAnsi="Arial" w:cs="Arial"/>
          <w:sz w:val="22"/>
          <w:szCs w:val="22"/>
        </w:rPr>
      </w:pPr>
      <w:r w:rsidRPr="00076064">
        <w:rPr>
          <w:rFonts w:ascii="Arial" w:hAnsi="Arial" w:cs="Arial"/>
          <w:sz w:val="22"/>
          <w:szCs w:val="22"/>
        </w:rPr>
        <w:t xml:space="preserve">According to the Rules of the School of Medicine and University policies, external letters of reference must be requested by, and submitted to, the Department Chair (or Division or Section Head) or to the Chair of the Departmental Evaluation (Promotion and Tenure) Committee. External evaluators are selected by the department, in consultation with the candidate. Candidates for promotion or tenure must be given the opportunity to suggest possible evaluators </w:t>
      </w:r>
      <w:proofErr w:type="gramStart"/>
      <w:r w:rsidRPr="00076064">
        <w:rPr>
          <w:rFonts w:ascii="Arial" w:hAnsi="Arial" w:cs="Arial"/>
          <w:sz w:val="22"/>
          <w:szCs w:val="22"/>
        </w:rPr>
        <w:t>and also</w:t>
      </w:r>
      <w:proofErr w:type="gramEnd"/>
      <w:r w:rsidRPr="00076064">
        <w:rPr>
          <w:rFonts w:ascii="Arial" w:hAnsi="Arial" w:cs="Arial"/>
          <w:sz w:val="22"/>
          <w:szCs w:val="22"/>
        </w:rPr>
        <w:t xml:space="preserve"> to indicate specific external referees to exclude from consideration, because their evaluations might constitute a conflict of interest or be prejudiced against the candidate. </w:t>
      </w:r>
    </w:p>
    <w:p w14:paraId="2F98F7F6" w14:textId="77777777" w:rsidR="00E7093E" w:rsidRPr="00076064" w:rsidRDefault="00E7093E" w:rsidP="00E7093E">
      <w:pPr>
        <w:rPr>
          <w:rFonts w:ascii="Arial" w:hAnsi="Arial" w:cs="Arial"/>
          <w:sz w:val="22"/>
          <w:szCs w:val="22"/>
        </w:rPr>
      </w:pPr>
    </w:p>
    <w:p w14:paraId="712E0AAB" w14:textId="77777777" w:rsidR="00E7093E" w:rsidRPr="00076064" w:rsidRDefault="00E7093E" w:rsidP="00E7093E">
      <w:pPr>
        <w:rPr>
          <w:rFonts w:ascii="Arial" w:hAnsi="Arial" w:cs="Arial"/>
          <w:sz w:val="22"/>
          <w:szCs w:val="22"/>
        </w:rPr>
      </w:pPr>
      <w:r w:rsidRPr="00076064">
        <w:rPr>
          <w:rFonts w:ascii="Arial" w:hAnsi="Arial" w:cs="Arial"/>
          <w:sz w:val="22"/>
          <w:szCs w:val="22"/>
          <w:u w:val="single"/>
        </w:rPr>
        <w:t>External Letter Writers</w:t>
      </w:r>
      <w:r w:rsidRPr="00076064">
        <w:rPr>
          <w:rFonts w:ascii="Arial" w:hAnsi="Arial" w:cs="Arial"/>
          <w:sz w:val="22"/>
          <w:szCs w:val="22"/>
        </w:rPr>
        <w:t xml:space="preserve"> </w:t>
      </w:r>
    </w:p>
    <w:p w14:paraId="02A8D014" w14:textId="77777777" w:rsidR="00E7093E" w:rsidRPr="00076064" w:rsidRDefault="00E7093E" w:rsidP="00E7093E">
      <w:pPr>
        <w:ind w:firstLine="720"/>
        <w:rPr>
          <w:rFonts w:ascii="Arial" w:hAnsi="Arial" w:cs="Arial"/>
          <w:sz w:val="22"/>
          <w:szCs w:val="22"/>
        </w:rPr>
      </w:pPr>
      <w:r w:rsidRPr="00076064">
        <w:rPr>
          <w:rFonts w:ascii="Arial" w:hAnsi="Arial" w:cs="Arial"/>
          <w:sz w:val="22"/>
          <w:szCs w:val="22"/>
        </w:rPr>
        <w:t xml:space="preserve">External referees should be able to “accurately evaluate the major activities and qualifications of the candidate.” Ideally, external letter writers will provide an objective, “arm’s-length” evaluation. While letters from former trainees, colleagues, thesis supervisors or fellowship directors are welcome, additional weight is given to letters from academicians who do not have such a relationship with the faculty candidate. Letter writers will be asked to state in the first paragraph whether, in what manner and for how long they have known the faculty candidate. </w:t>
      </w:r>
      <w:r w:rsidRPr="00076064">
        <w:rPr>
          <w:rFonts w:ascii="Arial" w:hAnsi="Arial" w:cs="Arial"/>
          <w:sz w:val="22"/>
          <w:szCs w:val="22"/>
          <w:u w:val="single"/>
        </w:rPr>
        <w:t>External letters should be from faculty members holding an academic rank at least as high as that sought by the candidate</w:t>
      </w:r>
      <w:r w:rsidRPr="00076064">
        <w:rPr>
          <w:rFonts w:ascii="Arial" w:hAnsi="Arial" w:cs="Arial"/>
          <w:sz w:val="22"/>
          <w:szCs w:val="22"/>
        </w:rPr>
        <w:t xml:space="preserve">. Exceptions may be made when external reviewers have specialized, relevant expertise. </w:t>
      </w:r>
    </w:p>
    <w:p w14:paraId="2BF9E97C" w14:textId="77777777" w:rsidR="00E7093E" w:rsidRPr="00076064" w:rsidRDefault="00E7093E" w:rsidP="00E7093E">
      <w:pPr>
        <w:ind w:firstLine="720"/>
        <w:rPr>
          <w:rFonts w:ascii="Arial" w:hAnsi="Arial" w:cs="Arial"/>
          <w:sz w:val="22"/>
          <w:szCs w:val="22"/>
        </w:rPr>
      </w:pPr>
    </w:p>
    <w:p w14:paraId="5329AEC6" w14:textId="1D898679" w:rsidR="004C1536" w:rsidRDefault="00E7093E" w:rsidP="00E7093E">
      <w:pPr>
        <w:ind w:firstLine="720"/>
        <w:rPr>
          <w:rFonts w:ascii="Arial" w:hAnsi="Arial" w:cs="Arial"/>
          <w:sz w:val="22"/>
          <w:szCs w:val="22"/>
        </w:rPr>
      </w:pPr>
      <w:r w:rsidRPr="00076064">
        <w:rPr>
          <w:rFonts w:ascii="Arial" w:hAnsi="Arial" w:cs="Arial"/>
          <w:sz w:val="22"/>
          <w:szCs w:val="22"/>
        </w:rPr>
        <w:t xml:space="preserve">External letters are also required for faculty members seeking promotion in the Clinical Practice Series. These letters may be solicited from referring physicians or others who are qualified to judge the candidate’s clinical work or their local, </w:t>
      </w:r>
      <w:proofErr w:type="gramStart"/>
      <w:r w:rsidRPr="00076064">
        <w:rPr>
          <w:rFonts w:ascii="Arial" w:hAnsi="Arial" w:cs="Arial"/>
          <w:sz w:val="22"/>
          <w:szCs w:val="22"/>
        </w:rPr>
        <w:t>regional</w:t>
      </w:r>
      <w:proofErr w:type="gramEnd"/>
      <w:r w:rsidRPr="00076064">
        <w:rPr>
          <w:rFonts w:ascii="Arial" w:hAnsi="Arial" w:cs="Arial"/>
          <w:sz w:val="22"/>
          <w:szCs w:val="22"/>
        </w:rPr>
        <w:t xml:space="preserve"> or national reputation</w:t>
      </w:r>
      <w:r w:rsidR="00076064">
        <w:rPr>
          <w:rFonts w:ascii="Arial" w:hAnsi="Arial" w:cs="Arial"/>
          <w:sz w:val="22"/>
          <w:szCs w:val="22"/>
        </w:rPr>
        <w:t>.</w:t>
      </w:r>
      <w:r w:rsidRPr="00076064">
        <w:rPr>
          <w:rFonts w:ascii="Arial" w:hAnsi="Arial" w:cs="Arial"/>
          <w:sz w:val="22"/>
          <w:szCs w:val="22"/>
        </w:rPr>
        <w:t xml:space="preserve"> External evaluators may comment on the candidate’s clinical skill, quality improvement activities, contributions to team-based care, responsiveness, teaching ability, professionalism, service to underserved communities, advocacy, contributions to professional organizations or leadership in the field. Individuals who hold clinical or other faculty appointments at the University of Colorado may not serve as external evaluators. </w:t>
      </w:r>
    </w:p>
    <w:p w14:paraId="3BEB2A17" w14:textId="77777777" w:rsidR="00076064" w:rsidRDefault="00076064" w:rsidP="00E7093E">
      <w:pPr>
        <w:ind w:firstLine="720"/>
        <w:rPr>
          <w:rFonts w:ascii="Arial" w:hAnsi="Arial" w:cs="Arial"/>
          <w:sz w:val="22"/>
          <w:szCs w:val="22"/>
        </w:rPr>
      </w:pPr>
    </w:p>
    <w:p w14:paraId="402DDA10" w14:textId="77777777" w:rsidR="00076064" w:rsidRDefault="00076064" w:rsidP="00076064">
      <w:pPr>
        <w:rPr>
          <w:rFonts w:ascii="Arial" w:hAnsi="Arial" w:cs="Arial"/>
          <w:sz w:val="22"/>
          <w:szCs w:val="22"/>
        </w:rPr>
      </w:pPr>
      <w:r>
        <w:rPr>
          <w:rFonts w:ascii="Arial" w:hAnsi="Arial" w:cs="Arial"/>
          <w:sz w:val="22"/>
          <w:szCs w:val="22"/>
          <w:u w:val="single"/>
        </w:rPr>
        <w:t>What is Needed for the MCR Process:</w:t>
      </w:r>
    </w:p>
    <w:p w14:paraId="701E4F2A" w14:textId="07722BE8" w:rsidR="00076064" w:rsidRPr="00076064" w:rsidRDefault="00076064" w:rsidP="00076064">
      <w:pPr>
        <w:rPr>
          <w:rFonts w:ascii="Arial" w:hAnsi="Arial" w:cs="Arial"/>
          <w:sz w:val="22"/>
          <w:szCs w:val="22"/>
        </w:rPr>
      </w:pPr>
      <w:r>
        <w:rPr>
          <w:rFonts w:ascii="Arial" w:hAnsi="Arial" w:cs="Arial"/>
          <w:sz w:val="22"/>
          <w:szCs w:val="22"/>
        </w:rPr>
        <w:t xml:space="preserve">External letters of reference will not be requested as part of the MCR process.  However, </w:t>
      </w:r>
      <w:r w:rsidRPr="00076064">
        <w:rPr>
          <w:rFonts w:ascii="Arial" w:hAnsi="Arial" w:cs="Arial"/>
          <w:sz w:val="22"/>
          <w:szCs w:val="22"/>
          <w:u w:val="single"/>
        </w:rPr>
        <w:t xml:space="preserve">names of three internal and three external potential letter writers should be provided. </w:t>
      </w:r>
      <w:r>
        <w:rPr>
          <w:rFonts w:ascii="Arial" w:hAnsi="Arial" w:cs="Arial"/>
          <w:sz w:val="22"/>
          <w:szCs w:val="22"/>
        </w:rPr>
        <w:t xml:space="preserve"> This allows the MCR committee to help discuss suitability of external letter writers and help identify additional references if needed. </w:t>
      </w:r>
      <w:r w:rsidRPr="00076064">
        <w:rPr>
          <w:rFonts w:ascii="Arial" w:hAnsi="Arial" w:cs="Arial"/>
          <w:sz w:val="22"/>
          <w:szCs w:val="22"/>
        </w:rPr>
        <w:t xml:space="preserve"> </w:t>
      </w:r>
    </w:p>
    <w:p w14:paraId="5C49B630" w14:textId="77777777" w:rsidR="00076064" w:rsidRPr="00076064" w:rsidRDefault="00076064" w:rsidP="00076064">
      <w:pPr>
        <w:rPr>
          <w:rFonts w:ascii="Arial" w:hAnsi="Arial" w:cs="Arial"/>
          <w:sz w:val="22"/>
          <w:szCs w:val="22"/>
        </w:rPr>
      </w:pPr>
    </w:p>
    <w:sectPr w:rsidR="00076064" w:rsidRPr="00076064" w:rsidSect="00004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3E"/>
    <w:rsid w:val="00004456"/>
    <w:rsid w:val="00005BAC"/>
    <w:rsid w:val="000160F1"/>
    <w:rsid w:val="000451A3"/>
    <w:rsid w:val="0007219F"/>
    <w:rsid w:val="00075FDE"/>
    <w:rsid w:val="00076064"/>
    <w:rsid w:val="000A6E6D"/>
    <w:rsid w:val="000A6E84"/>
    <w:rsid w:val="000E3507"/>
    <w:rsid w:val="001734DC"/>
    <w:rsid w:val="001C5887"/>
    <w:rsid w:val="001F7A0F"/>
    <w:rsid w:val="00203704"/>
    <w:rsid w:val="00212B8C"/>
    <w:rsid w:val="002505A5"/>
    <w:rsid w:val="00270E2B"/>
    <w:rsid w:val="00277C9B"/>
    <w:rsid w:val="002C1C48"/>
    <w:rsid w:val="002D1CB0"/>
    <w:rsid w:val="002F0C4D"/>
    <w:rsid w:val="002F1A00"/>
    <w:rsid w:val="00305C30"/>
    <w:rsid w:val="003A3E00"/>
    <w:rsid w:val="00455570"/>
    <w:rsid w:val="004946D2"/>
    <w:rsid w:val="004C1536"/>
    <w:rsid w:val="004D776B"/>
    <w:rsid w:val="00573931"/>
    <w:rsid w:val="005C624C"/>
    <w:rsid w:val="00604297"/>
    <w:rsid w:val="006B64C7"/>
    <w:rsid w:val="006E50CD"/>
    <w:rsid w:val="007E1CAA"/>
    <w:rsid w:val="008121F8"/>
    <w:rsid w:val="00851711"/>
    <w:rsid w:val="0086313D"/>
    <w:rsid w:val="00863785"/>
    <w:rsid w:val="0087383B"/>
    <w:rsid w:val="00940421"/>
    <w:rsid w:val="0094567F"/>
    <w:rsid w:val="009700FB"/>
    <w:rsid w:val="00983466"/>
    <w:rsid w:val="009F3598"/>
    <w:rsid w:val="00A83885"/>
    <w:rsid w:val="00AA45A1"/>
    <w:rsid w:val="00AB3ADD"/>
    <w:rsid w:val="00AC13B3"/>
    <w:rsid w:val="00B0507F"/>
    <w:rsid w:val="00B14373"/>
    <w:rsid w:val="00B7735A"/>
    <w:rsid w:val="00BA42DB"/>
    <w:rsid w:val="00CB2471"/>
    <w:rsid w:val="00CC68FB"/>
    <w:rsid w:val="00CE1C11"/>
    <w:rsid w:val="00D16580"/>
    <w:rsid w:val="00D378D6"/>
    <w:rsid w:val="00D442D8"/>
    <w:rsid w:val="00D54CC2"/>
    <w:rsid w:val="00DB7018"/>
    <w:rsid w:val="00E25A1E"/>
    <w:rsid w:val="00E57E0E"/>
    <w:rsid w:val="00E7093E"/>
    <w:rsid w:val="00E74D1B"/>
    <w:rsid w:val="00EC6B7F"/>
    <w:rsid w:val="00F338C7"/>
    <w:rsid w:val="00F41527"/>
    <w:rsid w:val="00F7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4F8B1"/>
  <w15:chartTrackingRefBased/>
  <w15:docId w15:val="{097509CE-A9B8-2147-A05D-99FDCE5E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2D158AF31B545B800EB16AB7E4EB4" ma:contentTypeVersion="10" ma:contentTypeDescription="Create a new document." ma:contentTypeScope="" ma:versionID="1fbc70943ae4eb32f8b4366fe2da868b">
  <xsd:schema xmlns:xsd="http://www.w3.org/2001/XMLSchema" xmlns:xs="http://www.w3.org/2001/XMLSchema" xmlns:p="http://schemas.microsoft.com/office/2006/metadata/properties" xmlns:ns2="f6ff4b66-b4ea-4e77-995f-5feef6a81d27" xmlns:ns3="982349cd-9160-407d-bc99-a55f0c9969ab" targetNamespace="http://schemas.microsoft.com/office/2006/metadata/properties" ma:root="true" ma:fieldsID="bfd3742c9d5b8d1c44d9f6854992fd1d" ns2:_="" ns3:_="">
    <xsd:import namespace="f6ff4b66-b4ea-4e77-995f-5feef6a81d27"/>
    <xsd:import namespace="982349cd-9160-407d-bc99-a55f0c9969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f4b66-b4ea-4e77-995f-5feef6a81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349cd-9160-407d-bc99-a55f0c9969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59AE5-494C-4677-B85C-0CE684EDD2CA}"/>
</file>

<file path=customXml/itemProps2.xml><?xml version="1.0" encoding="utf-8"?>
<ds:datastoreItem xmlns:ds="http://schemas.openxmlformats.org/officeDocument/2006/customXml" ds:itemID="{731AB571-72D0-4D56-B4EC-5BF34CE44109}"/>
</file>

<file path=customXml/itemProps3.xml><?xml version="1.0" encoding="utf-8"?>
<ds:datastoreItem xmlns:ds="http://schemas.openxmlformats.org/officeDocument/2006/customXml" ds:itemID="{B6FCDEEC-04FF-4287-B72C-70D733722FEF}"/>
</file>

<file path=docProps/app.xml><?xml version="1.0" encoding="utf-8"?>
<Properties xmlns="http://schemas.openxmlformats.org/officeDocument/2006/extended-properties" xmlns:vt="http://schemas.openxmlformats.org/officeDocument/2006/docPropsVTypes">
  <Template>Normal.dotm</Template>
  <TotalTime>8</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Sunita</dc:creator>
  <cp:keywords/>
  <dc:description/>
  <cp:lastModifiedBy>Sharma, Sunita</cp:lastModifiedBy>
  <cp:revision>2</cp:revision>
  <dcterms:created xsi:type="dcterms:W3CDTF">2023-12-09T02:06:00Z</dcterms:created>
  <dcterms:modified xsi:type="dcterms:W3CDTF">2023-12-09T03:32:00Z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0x010100BFF2D158AF31B545B800EB16AB7E4EB4</vt:lpwstr>
  </property>
</Properties>
</file>