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9D34" w14:textId="77777777" w:rsidR="00E467EB" w:rsidRPr="005E1D5A" w:rsidRDefault="00E467EB" w:rsidP="00E467EB">
      <w:pPr>
        <w:rPr>
          <w:b/>
          <w:i/>
          <w:sz w:val="20"/>
          <w:szCs w:val="20"/>
          <w:u w:val="single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82"/>
        <w:gridCol w:w="1483"/>
        <w:gridCol w:w="2700"/>
        <w:gridCol w:w="2579"/>
        <w:gridCol w:w="2731"/>
      </w:tblGrid>
      <w:tr w:rsidR="00E467EB" w:rsidRPr="00F31D08" w14:paraId="769896BD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4014BCB7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 xml:space="preserve">Scoring rubric for </w:t>
            </w:r>
            <w:r w:rsidRPr="00F31D08">
              <w:rPr>
                <w:b/>
                <w:u w:val="single"/>
              </w:rPr>
              <w:t>progress reports</w:t>
            </w:r>
            <w:r w:rsidRPr="00F31D08">
              <w:rPr>
                <w:b/>
              </w:rPr>
              <w:t xml:space="preserve"> for the Pathways-RRT.  The goal of scoring is two-fold: (1) to evaluate resident progress (e.g., be in a position to pursue NIH funding or a post-doctoral fellowship at the end of residency); </w:t>
            </w:r>
            <w:proofErr w:type="gramStart"/>
            <w:r w:rsidRPr="00F31D08">
              <w:rPr>
                <w:b/>
              </w:rPr>
              <w:t>and,</w:t>
            </w:r>
            <w:proofErr w:type="gramEnd"/>
            <w:r w:rsidRPr="00F31D08">
              <w:rPr>
                <w:b/>
              </w:rPr>
              <w:t xml:space="preserve"> (2) to provide constructive and actionable feedback to the resident.  </w:t>
            </w:r>
          </w:p>
        </w:tc>
      </w:tr>
      <w:tr w:rsidR="00E467EB" w:rsidRPr="00F31D08" w14:paraId="0DA7830A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FFFFFF" w:themeFill="background1"/>
          </w:tcPr>
          <w:p w14:paraId="56DBBDD4" w14:textId="77777777" w:rsidR="00E467EB" w:rsidRPr="00F31D08" w:rsidRDefault="00E467EB" w:rsidP="00E467EB">
            <w:pPr>
              <w:rPr>
                <w:b/>
              </w:rPr>
            </w:pPr>
          </w:p>
          <w:p w14:paraId="470E60E1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>Resident:                                                                                         Reviewer:</w:t>
            </w:r>
          </w:p>
        </w:tc>
      </w:tr>
      <w:tr w:rsidR="00E467EB" w:rsidRPr="00F31D08" w14:paraId="2CA95E9A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6E5ACE4D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>Please briefly describe the major accomplishments from the prior year including information on quality, significance/impact (e.g., number of abstracts, number of papers, etc.)</w:t>
            </w:r>
          </w:p>
        </w:tc>
      </w:tr>
      <w:tr w:rsidR="00E467EB" w:rsidRPr="00F31D08" w14:paraId="0BDAA3D6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FFFFFF" w:themeFill="background1"/>
          </w:tcPr>
          <w:p w14:paraId="789F12E2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>Major accomplishments:</w:t>
            </w:r>
          </w:p>
          <w:p w14:paraId="09A4593F" w14:textId="77777777" w:rsidR="00E467EB" w:rsidRPr="00F31D08" w:rsidRDefault="00E467EB" w:rsidP="00E467E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14:paraId="01008428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>Comments:</w:t>
            </w:r>
          </w:p>
        </w:tc>
      </w:tr>
      <w:tr w:rsidR="00E467EB" w:rsidRPr="00F31D08" w14:paraId="78946B1D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5DCC1026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 xml:space="preserve">Please briefly describe the resident’s products in progress along with comments on clarity, </w:t>
            </w:r>
            <w:proofErr w:type="gramStart"/>
            <w:r w:rsidRPr="00F31D08">
              <w:rPr>
                <w:b/>
              </w:rPr>
              <w:t>feasibility</w:t>
            </w:r>
            <w:proofErr w:type="gramEnd"/>
            <w:r w:rsidRPr="00F31D08">
              <w:rPr>
                <w:b/>
              </w:rPr>
              <w:t xml:space="preserve"> and potential significance/impact</w:t>
            </w:r>
          </w:p>
        </w:tc>
      </w:tr>
      <w:tr w:rsidR="00E467EB" w:rsidRPr="00F31D08" w14:paraId="7519C8A6" w14:textId="77777777" w:rsidTr="00B703BD">
        <w:trPr>
          <w:trHeight w:val="1601"/>
        </w:trPr>
        <w:tc>
          <w:tcPr>
            <w:tcW w:w="10975" w:type="dxa"/>
            <w:gridSpan w:val="5"/>
          </w:tcPr>
          <w:p w14:paraId="70DE2FDE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>Products in progress:</w:t>
            </w:r>
          </w:p>
          <w:p w14:paraId="16DF4D10" w14:textId="77777777" w:rsidR="00E467EB" w:rsidRPr="00F31D08" w:rsidRDefault="00E467EB" w:rsidP="00E467E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14:paraId="0F9C2A91" w14:textId="77777777" w:rsidR="00E467EB" w:rsidRPr="00F31D08" w:rsidRDefault="00E467EB" w:rsidP="00E467EB">
            <w:pPr>
              <w:jc w:val="both"/>
              <w:rPr>
                <w:b/>
                <w:sz w:val="20"/>
                <w:szCs w:val="20"/>
              </w:rPr>
            </w:pPr>
            <w:r w:rsidRPr="00F31D08">
              <w:rPr>
                <w:b/>
              </w:rPr>
              <w:t>Comments:</w:t>
            </w:r>
          </w:p>
        </w:tc>
      </w:tr>
      <w:tr w:rsidR="00E467EB" w:rsidRPr="00F31D08" w14:paraId="23530876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39559572" w14:textId="4381F78F" w:rsidR="00E467EB" w:rsidRPr="00F31D08" w:rsidRDefault="00B22EEB" w:rsidP="002A1721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What </w:t>
            </w:r>
            <w:proofErr w:type="gramStart"/>
            <w:r w:rsidRPr="00F31D08">
              <w:rPr>
                <w:b/>
                <w:sz w:val="20"/>
                <w:szCs w:val="20"/>
              </w:rPr>
              <w:t>is</w:t>
            </w:r>
            <w:proofErr w:type="gramEnd"/>
            <w:r w:rsidRPr="00F31D08">
              <w:rPr>
                <w:b/>
                <w:sz w:val="20"/>
                <w:szCs w:val="20"/>
              </w:rPr>
              <w:t xml:space="preserve"> this Pathways-RRT resident’s current year?</w:t>
            </w:r>
          </w:p>
        </w:tc>
      </w:tr>
      <w:tr w:rsidR="00AC7B23" w:rsidRPr="00F31D08" w14:paraId="35F6210D" w14:textId="77777777" w:rsidTr="0091435E">
        <w:trPr>
          <w:trHeight w:val="387"/>
        </w:trPr>
        <w:tc>
          <w:tcPr>
            <w:tcW w:w="10975" w:type="dxa"/>
            <w:gridSpan w:val="5"/>
          </w:tcPr>
          <w:p w14:paraId="3ABE6A05" w14:textId="45F5B720" w:rsidR="00AC7B23" w:rsidRPr="00F31D08" w:rsidRDefault="00AC7B23" w:rsidP="00E467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PG2 year (2-3 months of research dedicated time)</w:t>
            </w:r>
          </w:p>
        </w:tc>
      </w:tr>
      <w:tr w:rsidR="00B22EEB" w:rsidRPr="00F31D08" w14:paraId="1E8E1C80" w14:textId="77777777" w:rsidTr="00EF0363">
        <w:trPr>
          <w:trHeight w:val="387"/>
        </w:trPr>
        <w:tc>
          <w:tcPr>
            <w:tcW w:w="1482" w:type="dxa"/>
          </w:tcPr>
          <w:p w14:paraId="17FFBB73" w14:textId="27BB6929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0 </w:t>
            </w:r>
          </w:p>
          <w:p w14:paraId="6FBE5936" w14:textId="55F520F5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No progress</w:t>
            </w:r>
          </w:p>
        </w:tc>
        <w:tc>
          <w:tcPr>
            <w:tcW w:w="1483" w:type="dxa"/>
          </w:tcPr>
          <w:p w14:paraId="2143F9D4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1</w:t>
            </w:r>
          </w:p>
          <w:p w14:paraId="7A420F14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Limited progress </w:t>
            </w:r>
          </w:p>
          <w:p w14:paraId="383B1A03" w14:textId="604CB82A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(e.g., few or no research products during the first 18 months of residency, limited research plan development)</w:t>
            </w:r>
          </w:p>
        </w:tc>
        <w:tc>
          <w:tcPr>
            <w:tcW w:w="2700" w:type="dxa"/>
          </w:tcPr>
          <w:p w14:paraId="3038F7B4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2</w:t>
            </w:r>
          </w:p>
          <w:p w14:paraId="17E03D3B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Good progress</w:t>
            </w:r>
          </w:p>
          <w:p w14:paraId="4E61B56A" w14:textId="7F13998D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(e.g., solid research planning with mentorship team. Has developed an area of research focus but limited number of research products. Published abstract(s) and presentation(s) at national conference. Submitted IRB protocol.)</w:t>
            </w:r>
          </w:p>
        </w:tc>
        <w:tc>
          <w:tcPr>
            <w:tcW w:w="2579" w:type="dxa"/>
          </w:tcPr>
          <w:p w14:paraId="11E96DAA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3</w:t>
            </w:r>
          </w:p>
          <w:p w14:paraId="05A9E2D9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Very good progress</w:t>
            </w:r>
          </w:p>
          <w:p w14:paraId="1579728F" w14:textId="0D4E86BD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(e.g., submitted a co-authored manuscript, applied for a small grant or research-related award. IRB approval obtained.)</w:t>
            </w:r>
          </w:p>
        </w:tc>
        <w:tc>
          <w:tcPr>
            <w:tcW w:w="2731" w:type="dxa"/>
          </w:tcPr>
          <w:p w14:paraId="5F2D51C1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4</w:t>
            </w:r>
          </w:p>
          <w:p w14:paraId="0513D4D6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Excellent progress</w:t>
            </w:r>
          </w:p>
          <w:p w14:paraId="6F2CA3A0" w14:textId="43B00034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(e.g., submitted a first-authored manuscript such as a review of literature in area of focus, or multiple co-authored manuscripts, received small grant or local/national research-related award or beginning data collection project.)</w:t>
            </w:r>
          </w:p>
        </w:tc>
      </w:tr>
      <w:tr w:rsidR="00476674" w:rsidRPr="00F31D08" w14:paraId="55E85F18" w14:textId="77777777" w:rsidTr="006450AE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4D65CFF9" w14:textId="5BBE0A2F" w:rsidR="00476674" w:rsidRPr="00F31D08" w:rsidRDefault="00476674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PG3 year for child residents (1 day per week of research time)</w:t>
            </w:r>
          </w:p>
        </w:tc>
      </w:tr>
      <w:tr w:rsidR="00B22EEB" w:rsidRPr="00F31D08" w14:paraId="093C6A1F" w14:textId="77777777" w:rsidTr="003B43AB">
        <w:trPr>
          <w:trHeight w:val="387"/>
        </w:trPr>
        <w:tc>
          <w:tcPr>
            <w:tcW w:w="1482" w:type="dxa"/>
          </w:tcPr>
          <w:p w14:paraId="230DBDDC" w14:textId="2FF95AC5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0 </w:t>
            </w:r>
          </w:p>
          <w:p w14:paraId="30F962A2" w14:textId="61395B3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No progress</w:t>
            </w:r>
          </w:p>
        </w:tc>
        <w:tc>
          <w:tcPr>
            <w:tcW w:w="1483" w:type="dxa"/>
          </w:tcPr>
          <w:p w14:paraId="18657536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1</w:t>
            </w:r>
          </w:p>
          <w:p w14:paraId="6493E282" w14:textId="074E663F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Limited progress</w:t>
            </w:r>
          </w:p>
          <w:p w14:paraId="5DB9A542" w14:textId="3C4CACF4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(e.g., few or no research products during the first 30 months of residency, limited research plan development)</w:t>
            </w:r>
          </w:p>
          <w:p w14:paraId="4E94FB2D" w14:textId="352DE78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09AB8A9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2</w:t>
            </w:r>
          </w:p>
          <w:p w14:paraId="32C95E80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Good progress</w:t>
            </w:r>
          </w:p>
          <w:p w14:paraId="4474D6EC" w14:textId="595CA02B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(e.g., solid research planning with mentorship team. Has developed an area of research focus but limited number of research products. Published abstract(s) and presentation(s) at national conference.)</w:t>
            </w:r>
          </w:p>
        </w:tc>
        <w:tc>
          <w:tcPr>
            <w:tcW w:w="2579" w:type="dxa"/>
          </w:tcPr>
          <w:p w14:paraId="6FCC0B42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3</w:t>
            </w:r>
          </w:p>
          <w:p w14:paraId="602916E9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Very good progress</w:t>
            </w:r>
          </w:p>
          <w:p w14:paraId="5165F2F3" w14:textId="2EAB714E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(e.g., submitted a co-authored manuscript, received a small grant or research-related award)</w:t>
            </w:r>
          </w:p>
        </w:tc>
        <w:tc>
          <w:tcPr>
            <w:tcW w:w="2731" w:type="dxa"/>
          </w:tcPr>
          <w:p w14:paraId="74F29719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4</w:t>
            </w:r>
          </w:p>
          <w:p w14:paraId="0C2C85D4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Excellent progress</w:t>
            </w:r>
          </w:p>
          <w:p w14:paraId="4F263E9A" w14:textId="7A8ED54D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(e.g., submitted a first-authored manuscript such as using a dataset from mentor’s lab, or multiple co-authored manuscripts, received small grant or local/national research-related award)</w:t>
            </w:r>
          </w:p>
        </w:tc>
      </w:tr>
      <w:tr w:rsidR="00476674" w:rsidRPr="00F31D08" w14:paraId="13BF17F1" w14:textId="77777777" w:rsidTr="006450AE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54B08A86" w14:textId="55099BE5" w:rsidR="00476674" w:rsidRPr="00F31D08" w:rsidRDefault="00476674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PG3 (adult; 50% research time)) or CR1 (child) year (40% research time)</w:t>
            </w:r>
          </w:p>
        </w:tc>
      </w:tr>
      <w:tr w:rsidR="00B22EEB" w:rsidRPr="00F31D08" w14:paraId="7454ABBD" w14:textId="77777777" w:rsidTr="00981BBC">
        <w:trPr>
          <w:trHeight w:val="387"/>
        </w:trPr>
        <w:tc>
          <w:tcPr>
            <w:tcW w:w="1482" w:type="dxa"/>
          </w:tcPr>
          <w:p w14:paraId="3C03CE8D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0 </w:t>
            </w:r>
          </w:p>
          <w:p w14:paraId="2E218195" w14:textId="0431FAF6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No progress</w:t>
            </w:r>
          </w:p>
        </w:tc>
        <w:tc>
          <w:tcPr>
            <w:tcW w:w="1483" w:type="dxa"/>
          </w:tcPr>
          <w:p w14:paraId="7CF8CED5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1</w:t>
            </w:r>
          </w:p>
          <w:p w14:paraId="74625F8E" w14:textId="7023B225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Limited progress</w:t>
            </w:r>
          </w:p>
          <w:p w14:paraId="2E432745" w14:textId="65B53941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(e.g., few or no research products during residency, limited research plan development)</w:t>
            </w:r>
          </w:p>
          <w:p w14:paraId="25062330" w14:textId="5DDCE5F8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A807B55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2</w:t>
            </w:r>
          </w:p>
          <w:p w14:paraId="56536DCF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Good progress</w:t>
            </w:r>
          </w:p>
          <w:p w14:paraId="7780A979" w14:textId="071F0F56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(e.g., submitted a co-authored manuscript, applied for a small grant or research-related award)</w:t>
            </w:r>
          </w:p>
        </w:tc>
        <w:tc>
          <w:tcPr>
            <w:tcW w:w="2579" w:type="dxa"/>
          </w:tcPr>
          <w:p w14:paraId="3973CE8D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3</w:t>
            </w:r>
          </w:p>
          <w:p w14:paraId="5381D02A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Very good progress</w:t>
            </w:r>
          </w:p>
          <w:p w14:paraId="1DF27A46" w14:textId="18A4969A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(e.g., submitted a first-authored manuscript, or multiple co-authored manuscripts, received small grant or local/national research-related award)</w:t>
            </w:r>
          </w:p>
        </w:tc>
        <w:tc>
          <w:tcPr>
            <w:tcW w:w="2731" w:type="dxa"/>
          </w:tcPr>
          <w:p w14:paraId="4B002EC6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4</w:t>
            </w:r>
          </w:p>
          <w:p w14:paraId="615E01F9" w14:textId="6B34CD3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Excellent progress</w:t>
            </w:r>
          </w:p>
          <w:p w14:paraId="63B1B263" w14:textId="403F6639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 xml:space="preserve">(e.g., submitted multiple first authored manuscripts, or first authored manuscript plus multiple co-authored manuscripts, good development of research focus, </w:t>
            </w:r>
          </w:p>
          <w:p w14:paraId="7A4997E2" w14:textId="361BBE3D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6674" w:rsidRPr="00F31D08" w14:paraId="34D3C663" w14:textId="77777777" w:rsidTr="006450AE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11B701FB" w14:textId="3802465C" w:rsidR="00476674" w:rsidRPr="00F31D08" w:rsidRDefault="00476674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PG4 (adult; 50% research time) or CR2 (child) year (50% research time)</w:t>
            </w:r>
          </w:p>
        </w:tc>
      </w:tr>
      <w:tr w:rsidR="00B22EEB" w:rsidRPr="00F31D08" w14:paraId="7E8C1595" w14:textId="77777777" w:rsidTr="00E34A9A">
        <w:trPr>
          <w:trHeight w:val="387"/>
        </w:trPr>
        <w:tc>
          <w:tcPr>
            <w:tcW w:w="1482" w:type="dxa"/>
          </w:tcPr>
          <w:p w14:paraId="3C420BC7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0 </w:t>
            </w:r>
          </w:p>
          <w:p w14:paraId="014B5A7C" w14:textId="0C7550F0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No progress</w:t>
            </w:r>
          </w:p>
        </w:tc>
        <w:tc>
          <w:tcPr>
            <w:tcW w:w="1483" w:type="dxa"/>
          </w:tcPr>
          <w:p w14:paraId="46CC2B80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1</w:t>
            </w:r>
          </w:p>
          <w:p w14:paraId="62573654" w14:textId="21ADB86D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Limited progress</w:t>
            </w:r>
          </w:p>
          <w:p w14:paraId="3B6E9364" w14:textId="24761D85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Low likelihood of being prepared to compete for a post-doc or training grant (fewer research products, limited recent publications)</w:t>
            </w:r>
          </w:p>
        </w:tc>
        <w:tc>
          <w:tcPr>
            <w:tcW w:w="2700" w:type="dxa"/>
          </w:tcPr>
          <w:p w14:paraId="13EEAD6A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2</w:t>
            </w:r>
          </w:p>
          <w:p w14:paraId="1C192B7D" w14:textId="75AB7284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Modest likelihood of being prepared to compete for a post-doc or training grant (e.g., remote history of productivity but limited progress with current mentorship team)</w:t>
            </w:r>
          </w:p>
        </w:tc>
        <w:tc>
          <w:tcPr>
            <w:tcW w:w="2579" w:type="dxa"/>
          </w:tcPr>
          <w:p w14:paraId="25E4FC46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3</w:t>
            </w:r>
          </w:p>
          <w:p w14:paraId="0CA60AD1" w14:textId="488A1E44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Highly likely to be prepared to compete for post-doctoral fellowship at residency completion (4-9 published papers, several first authored, solid productivity with current mentorship team, etc.)</w:t>
            </w:r>
          </w:p>
        </w:tc>
        <w:tc>
          <w:tcPr>
            <w:tcW w:w="2731" w:type="dxa"/>
          </w:tcPr>
          <w:p w14:paraId="3C490020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4</w:t>
            </w:r>
          </w:p>
          <w:p w14:paraId="58F9B470" w14:textId="330A3155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Highly likely to be well-prepared to compete for a K award at the time of residency completion (e.g., 10+ published papers, multiple first authored manuscripts, good productivity with current mentorship team, development of research expertise in a high priority area, etc.)</w:t>
            </w:r>
          </w:p>
        </w:tc>
      </w:tr>
      <w:tr w:rsidR="00476674" w:rsidRPr="005E1D5A" w14:paraId="63D14DBE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70230E77" w14:textId="77777777" w:rsidR="00476674" w:rsidRPr="00F31D08" w:rsidRDefault="00476674" w:rsidP="00476674">
            <w:pPr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Strengths:</w:t>
            </w:r>
          </w:p>
          <w:p w14:paraId="0BEED675" w14:textId="77777777" w:rsidR="00476674" w:rsidRPr="00F31D08" w:rsidRDefault="00476674" w:rsidP="00476674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  <w:p w14:paraId="64A5F748" w14:textId="77777777" w:rsidR="00476674" w:rsidRPr="00F31D08" w:rsidRDefault="00476674" w:rsidP="00476674">
            <w:pPr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Weaknesses: </w:t>
            </w:r>
          </w:p>
          <w:p w14:paraId="4E0C6883" w14:textId="77777777" w:rsidR="00476674" w:rsidRPr="00F31D08" w:rsidRDefault="00476674" w:rsidP="0047667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  <w:p w14:paraId="4D123DE2" w14:textId="77777777" w:rsidR="00476674" w:rsidRPr="00F31D08" w:rsidRDefault="00476674" w:rsidP="00476674">
            <w:pPr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Concrete recommendations for the resident:</w:t>
            </w:r>
          </w:p>
          <w:p w14:paraId="4FDCEE34" w14:textId="77777777" w:rsidR="00476674" w:rsidRPr="00F31D08" w:rsidRDefault="00476674" w:rsidP="0047667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14:paraId="69AB1854" w14:textId="77777777" w:rsidR="00476674" w:rsidRPr="005E1D5A" w:rsidRDefault="00476674" w:rsidP="00476674">
            <w:pPr>
              <w:rPr>
                <w:b/>
                <w:sz w:val="20"/>
                <w:szCs w:val="20"/>
              </w:rPr>
            </w:pPr>
          </w:p>
        </w:tc>
      </w:tr>
    </w:tbl>
    <w:p w14:paraId="2B293EA4" w14:textId="7C6F8C75" w:rsidR="00E467EB" w:rsidRPr="00F92CDA" w:rsidRDefault="00E467EB" w:rsidP="00F92CDA"/>
    <w:sectPr w:rsidR="00E467EB" w:rsidRPr="00F92CDA" w:rsidSect="007E73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B83C2" w14:textId="77777777" w:rsidR="009103F7" w:rsidRDefault="009103F7" w:rsidP="00550D76">
      <w:pPr>
        <w:spacing w:after="0" w:line="240" w:lineRule="auto"/>
      </w:pPr>
      <w:r>
        <w:separator/>
      </w:r>
    </w:p>
  </w:endnote>
  <w:endnote w:type="continuationSeparator" w:id="0">
    <w:p w14:paraId="0A3A946F" w14:textId="77777777" w:rsidR="009103F7" w:rsidRDefault="009103F7" w:rsidP="0055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8986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E8500" w14:textId="212D4EF1" w:rsidR="00E53CD8" w:rsidRDefault="00E53C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AE5DD" w14:textId="77777777" w:rsidR="00E53CD8" w:rsidRDefault="00E5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60775" w14:textId="77777777" w:rsidR="009103F7" w:rsidRDefault="009103F7" w:rsidP="00550D76">
      <w:pPr>
        <w:spacing w:after="0" w:line="240" w:lineRule="auto"/>
      </w:pPr>
      <w:r>
        <w:separator/>
      </w:r>
    </w:p>
  </w:footnote>
  <w:footnote w:type="continuationSeparator" w:id="0">
    <w:p w14:paraId="70B3ED0F" w14:textId="77777777" w:rsidR="009103F7" w:rsidRDefault="009103F7" w:rsidP="0055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5F9"/>
    <w:multiLevelType w:val="hybridMultilevel"/>
    <w:tmpl w:val="0BF4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792"/>
    <w:multiLevelType w:val="hybridMultilevel"/>
    <w:tmpl w:val="27C6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7BAA"/>
    <w:multiLevelType w:val="hybridMultilevel"/>
    <w:tmpl w:val="BB6A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6F5E"/>
    <w:multiLevelType w:val="hybridMultilevel"/>
    <w:tmpl w:val="764E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3130"/>
    <w:multiLevelType w:val="hybridMultilevel"/>
    <w:tmpl w:val="B4FE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15"/>
    <w:rsid w:val="000375D7"/>
    <w:rsid w:val="000615C9"/>
    <w:rsid w:val="00093AAD"/>
    <w:rsid w:val="00150A22"/>
    <w:rsid w:val="001830A9"/>
    <w:rsid w:val="00193399"/>
    <w:rsid w:val="001C41D2"/>
    <w:rsid w:val="002509A1"/>
    <w:rsid w:val="00261611"/>
    <w:rsid w:val="002A1721"/>
    <w:rsid w:val="002D5B6D"/>
    <w:rsid w:val="003C26EC"/>
    <w:rsid w:val="0046143F"/>
    <w:rsid w:val="00476674"/>
    <w:rsid w:val="00493D68"/>
    <w:rsid w:val="0052303D"/>
    <w:rsid w:val="00550D76"/>
    <w:rsid w:val="005B35AF"/>
    <w:rsid w:val="005D4E7C"/>
    <w:rsid w:val="005E1D80"/>
    <w:rsid w:val="006330F2"/>
    <w:rsid w:val="006450AE"/>
    <w:rsid w:val="006F2993"/>
    <w:rsid w:val="006F3855"/>
    <w:rsid w:val="00700F15"/>
    <w:rsid w:val="00717092"/>
    <w:rsid w:val="00785FFF"/>
    <w:rsid w:val="00794D80"/>
    <w:rsid w:val="007E7385"/>
    <w:rsid w:val="00803304"/>
    <w:rsid w:val="008137E3"/>
    <w:rsid w:val="00864D53"/>
    <w:rsid w:val="008B2C79"/>
    <w:rsid w:val="008C05C4"/>
    <w:rsid w:val="008D5F38"/>
    <w:rsid w:val="009103F7"/>
    <w:rsid w:val="00922498"/>
    <w:rsid w:val="009545FD"/>
    <w:rsid w:val="009E5667"/>
    <w:rsid w:val="00A23803"/>
    <w:rsid w:val="00AC7B23"/>
    <w:rsid w:val="00AD2300"/>
    <w:rsid w:val="00AE3870"/>
    <w:rsid w:val="00B22EEB"/>
    <w:rsid w:val="00B45180"/>
    <w:rsid w:val="00B703BD"/>
    <w:rsid w:val="00BD43FC"/>
    <w:rsid w:val="00D21AE1"/>
    <w:rsid w:val="00E467EB"/>
    <w:rsid w:val="00E46FD4"/>
    <w:rsid w:val="00E53CD8"/>
    <w:rsid w:val="00E90EE1"/>
    <w:rsid w:val="00F31D08"/>
    <w:rsid w:val="00F92CDA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69FE"/>
  <w15:chartTrackingRefBased/>
  <w15:docId w15:val="{8EE74BF6-C4DC-4315-B9DA-1E89480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2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C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76"/>
  </w:style>
  <w:style w:type="paragraph" w:styleId="Footer">
    <w:name w:val="footer"/>
    <w:basedOn w:val="Normal"/>
    <w:link w:val="FooterChar"/>
    <w:uiPriority w:val="99"/>
    <w:unhideWhenUsed/>
    <w:rsid w:val="0055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76"/>
  </w:style>
  <w:style w:type="paragraph" w:styleId="ListParagraph">
    <w:name w:val="List Paragraph"/>
    <w:basedOn w:val="Normal"/>
    <w:uiPriority w:val="34"/>
    <w:qFormat/>
    <w:rsid w:val="00E467EB"/>
    <w:pPr>
      <w:ind w:left="720"/>
      <w:contextualSpacing/>
    </w:pPr>
  </w:style>
  <w:style w:type="table" w:styleId="TableGrid">
    <w:name w:val="Table Grid"/>
    <w:basedOn w:val="TableNormal"/>
    <w:uiPriority w:val="59"/>
    <w:rsid w:val="00E4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7E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5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8F0E-C7A4-419F-90C1-059F29B2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Sakai</dc:creator>
  <cp:keywords/>
  <dc:description/>
  <cp:lastModifiedBy>Sakai, Joseph</cp:lastModifiedBy>
  <cp:revision>4</cp:revision>
  <dcterms:created xsi:type="dcterms:W3CDTF">2021-03-01T21:46:00Z</dcterms:created>
  <dcterms:modified xsi:type="dcterms:W3CDTF">2021-03-26T21:51:00Z</dcterms:modified>
</cp:coreProperties>
</file>