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841F7" w:rsidR="007841F7" w:rsidP="007841F7" w:rsidRDefault="007841F7" w14:paraId="0AFC6A85" w14:textId="5B2430EF">
      <w:pPr>
        <w:pStyle w:val="ListParagraph"/>
        <w:ind w:left="0"/>
        <w:jc w:val="center"/>
        <w:rPr>
          <w:rFonts w:ascii="Arial" w:hAnsi="Arial" w:cs="Arial"/>
          <w:b/>
          <w:sz w:val="28"/>
        </w:rPr>
      </w:pPr>
      <w:r w:rsidRPr="007841F7">
        <w:rPr>
          <w:rFonts w:ascii="Arial" w:hAnsi="Arial" w:cs="Arial"/>
          <w:b/>
          <w:sz w:val="28"/>
        </w:rPr>
        <w:t>Key Metrics</w:t>
      </w:r>
    </w:p>
    <w:p w:rsidR="007841F7" w:rsidP="007841F7" w:rsidRDefault="007841F7" w14:paraId="5FB02528" w14:textId="77777777">
      <w:pPr>
        <w:pStyle w:val="ListParagraph"/>
        <w:ind w:left="0"/>
        <w:rPr>
          <w:rFonts w:ascii="Arial" w:hAnsi="Arial" w:cs="Arial"/>
          <w:sz w:val="22"/>
        </w:rPr>
      </w:pPr>
    </w:p>
    <w:p w:rsidRPr="007841F7" w:rsidR="007841F7" w:rsidP="007841F7" w:rsidRDefault="007841F7" w14:paraId="1DD9449B" w14:textId="77777777">
      <w:pPr>
        <w:ind w:left="360"/>
        <w:rPr>
          <w:rFonts w:ascii="Arial" w:hAnsi="Arial" w:cs="Arial"/>
          <w:sz w:val="22"/>
        </w:rPr>
      </w:pPr>
      <w:r w:rsidRPr="007841F7">
        <w:rPr>
          <w:rFonts w:ascii="Arial" w:hAnsi="Arial" w:cs="Arial"/>
          <w:sz w:val="22"/>
        </w:rPr>
        <w:t>As you are investigating your problem, you want to ensure you have data that documents the problem while allowing you to track over time to show your improvement. There are 4 types of metrics that we use in process improvement</w:t>
      </w:r>
      <w:r>
        <w:rPr>
          <w:rFonts w:ascii="Arial" w:hAnsi="Arial" w:cs="Arial"/>
          <w:sz w:val="22"/>
        </w:rPr>
        <w:t xml:space="preserve">. </w:t>
      </w:r>
      <w:r w:rsidRPr="007841F7">
        <w:rPr>
          <w:rFonts w:ascii="Arial" w:hAnsi="Arial" w:cs="Arial"/>
          <w:sz w:val="22"/>
        </w:rPr>
        <w:t xml:space="preserve">Each of these metrics will become part of your Data Acquisition plan. </w:t>
      </w:r>
    </w:p>
    <w:p w:rsidRPr="007841F7" w:rsidR="007841F7" w:rsidP="007841F7" w:rsidRDefault="007841F7" w14:paraId="4C59D863" w14:textId="77777777">
      <w:pPr>
        <w:pStyle w:val="ListParagraph"/>
        <w:ind w:left="0"/>
        <w:rPr>
          <w:rFonts w:ascii="Arial" w:hAnsi="Arial" w:cs="Arial"/>
          <w:b/>
          <w:bCs/>
          <w:sz w:val="22"/>
        </w:rPr>
      </w:pPr>
    </w:p>
    <w:p w:rsidRPr="007841F7" w:rsidR="007841F7" w:rsidP="601B3092" w:rsidRDefault="007841F7" w14:paraId="3EF0480E" w14:textId="015BD043">
      <w:pPr>
        <w:pStyle w:val="ListParagraph"/>
        <w:numPr>
          <w:ilvl w:val="0"/>
          <w:numId w:val="1"/>
        </w:numPr>
        <w:rPr>
          <w:rFonts w:ascii="Arial" w:hAnsi="Arial" w:cs="Arial"/>
          <w:sz w:val="22"/>
          <w:szCs w:val="22"/>
        </w:rPr>
      </w:pPr>
      <w:r w:rsidRPr="601B3092" w:rsidR="007841F7">
        <w:rPr>
          <w:rFonts w:ascii="Arial" w:hAnsi="Arial" w:cs="Arial"/>
          <w:b w:val="1"/>
          <w:bCs w:val="1"/>
          <w:sz w:val="22"/>
          <w:szCs w:val="22"/>
        </w:rPr>
        <w:t xml:space="preserve">Step 1: </w:t>
      </w:r>
      <w:r w:rsidRPr="601B3092" w:rsidR="007841F7">
        <w:rPr>
          <w:rFonts w:ascii="Arial" w:hAnsi="Arial" w:cs="Arial"/>
          <w:b w:val="1"/>
          <w:bCs w:val="1"/>
          <w:sz w:val="22"/>
          <w:szCs w:val="22"/>
        </w:rPr>
        <w:t>Identify</w:t>
      </w:r>
      <w:r w:rsidRPr="601B3092" w:rsidR="007841F7">
        <w:rPr>
          <w:rFonts w:ascii="Arial" w:hAnsi="Arial" w:cs="Arial"/>
          <w:b w:val="1"/>
          <w:bCs w:val="1"/>
          <w:sz w:val="22"/>
          <w:szCs w:val="22"/>
        </w:rPr>
        <w:t xml:space="preserve"> Outcome Metrics</w:t>
      </w:r>
      <w:r w:rsidRPr="601B3092" w:rsidR="007841F7">
        <w:rPr>
          <w:rFonts w:ascii="Arial" w:hAnsi="Arial" w:cs="Arial"/>
          <w:sz w:val="22"/>
          <w:szCs w:val="22"/>
        </w:rPr>
        <w:t xml:space="preserve"> </w:t>
      </w:r>
    </w:p>
    <w:p w:rsidRPr="007841F7" w:rsidR="007841F7" w:rsidP="601B3092" w:rsidRDefault="007841F7" w14:paraId="6B8C52F5" w14:textId="5ACAF6C1">
      <w:pPr>
        <w:pStyle w:val="ListParagraph"/>
        <w:numPr>
          <w:ilvl w:val="1"/>
          <w:numId w:val="1"/>
        </w:numPr>
        <w:rPr>
          <w:rFonts w:ascii="Arial" w:hAnsi="Arial" w:cs="Arial"/>
          <w:sz w:val="22"/>
          <w:szCs w:val="22"/>
        </w:rPr>
      </w:pPr>
      <w:r w:rsidRPr="601B3092" w:rsidR="007841F7">
        <w:rPr>
          <w:rFonts w:ascii="Arial" w:hAnsi="Arial" w:cs="Arial"/>
          <w:sz w:val="22"/>
          <w:szCs w:val="22"/>
        </w:rPr>
        <w:t xml:space="preserve">This is the metric that captures the ultimate outcome of your project. It is usually something that directly </w:t>
      </w:r>
      <w:r w:rsidRPr="601B3092" w:rsidR="007841F7">
        <w:rPr>
          <w:rFonts w:ascii="Arial" w:hAnsi="Arial" w:cs="Arial"/>
          <w:sz w:val="22"/>
          <w:szCs w:val="22"/>
        </w:rPr>
        <w:t>i</w:t>
      </w:r>
      <w:r w:rsidRPr="601B3092" w:rsidR="007841F7">
        <w:rPr>
          <w:rFonts w:ascii="Arial" w:hAnsi="Arial" w:cs="Arial"/>
          <w:sz w:val="22"/>
          <w:szCs w:val="22"/>
        </w:rPr>
        <w:t>mpacts</w:t>
      </w:r>
      <w:r w:rsidRPr="601B3092" w:rsidR="007841F7">
        <w:rPr>
          <w:rFonts w:ascii="Arial" w:hAnsi="Arial" w:cs="Arial"/>
          <w:sz w:val="22"/>
          <w:szCs w:val="22"/>
        </w:rPr>
        <w:t xml:space="preserve"> </w:t>
      </w:r>
      <w:r w:rsidRPr="601B3092" w:rsidR="007841F7">
        <w:rPr>
          <w:rFonts w:ascii="Arial" w:hAnsi="Arial" w:cs="Arial"/>
          <w:sz w:val="22"/>
          <w:szCs w:val="22"/>
        </w:rPr>
        <w:t xml:space="preserve">patients, such as experience, mortality, or safety events. As a result, it can take a long time (typically months to years) to see a change in this type of metric. While you should be tracking outcome metrics, </w:t>
      </w:r>
      <w:r w:rsidRPr="601B3092" w:rsidR="007841F7">
        <w:rPr>
          <w:rFonts w:ascii="Arial" w:hAnsi="Arial" w:cs="Arial"/>
          <w:sz w:val="22"/>
          <w:szCs w:val="22"/>
        </w:rPr>
        <w:t>y</w:t>
      </w:r>
      <w:r w:rsidRPr="601B3092" w:rsidR="007841F7">
        <w:rPr>
          <w:rFonts w:ascii="Arial" w:hAnsi="Arial" w:cs="Arial"/>
          <w:sz w:val="22"/>
          <w:szCs w:val="22"/>
        </w:rPr>
        <w:t>ou’ll</w:t>
      </w:r>
      <w:r w:rsidRPr="601B3092" w:rsidR="007841F7">
        <w:rPr>
          <w:rFonts w:ascii="Arial" w:hAnsi="Arial" w:cs="Arial"/>
          <w:sz w:val="22"/>
          <w:szCs w:val="22"/>
        </w:rPr>
        <w:t xml:space="preserve"> </w:t>
      </w:r>
      <w:r w:rsidRPr="601B3092" w:rsidR="007841F7">
        <w:rPr>
          <w:rFonts w:ascii="Arial" w:hAnsi="Arial" w:cs="Arial"/>
          <w:sz w:val="22"/>
          <w:szCs w:val="22"/>
        </w:rPr>
        <w:t xml:space="preserve">also want to track other metrics that give you a more rapid sense of if the intervention is working. </w:t>
      </w:r>
    </w:p>
    <w:p w:rsidR="007841F7" w:rsidP="601B3092" w:rsidRDefault="007841F7" w14:paraId="01576C3B" w14:textId="183B48E1" w14:noSpellErr="1">
      <w:pPr>
        <w:pStyle w:val="ListParagraph"/>
        <w:numPr>
          <w:ilvl w:val="2"/>
          <w:numId w:val="1"/>
        </w:numPr>
        <w:rPr>
          <w:rFonts w:ascii="Arial" w:hAnsi="Arial" w:cs="Arial"/>
          <w:sz w:val="22"/>
          <w:szCs w:val="22"/>
        </w:rPr>
      </w:pPr>
      <w:r w:rsidRPr="601B3092" w:rsidR="007841F7">
        <w:rPr>
          <w:rFonts w:ascii="Arial" w:hAnsi="Arial" w:cs="Arial"/>
          <w:i w:val="1"/>
          <w:iCs w:val="1"/>
          <w:sz w:val="22"/>
          <w:szCs w:val="22"/>
        </w:rPr>
        <w:t>Examples:</w:t>
      </w:r>
      <w:r w:rsidRPr="601B3092" w:rsidR="007841F7">
        <w:rPr>
          <w:rFonts w:ascii="Arial" w:hAnsi="Arial" w:cs="Arial"/>
          <w:sz w:val="22"/>
          <w:szCs w:val="22"/>
        </w:rPr>
        <w:t xml:space="preserve"> Number of DVTs, deaths from sepsis, strokes in patients with hyperlipidemia, admissions to the hospital for asthma patients.</w:t>
      </w:r>
    </w:p>
    <w:p w:rsidR="007841F7" w:rsidP="007841F7" w:rsidRDefault="007841F7" w14:paraId="3567ADE4" w14:textId="02FB4F9C">
      <w:pPr>
        <w:rPr>
          <w:rFonts w:ascii="Arial" w:hAnsi="Arial" w:cs="Arial"/>
          <w:sz w:val="22"/>
        </w:rPr>
      </w:pPr>
    </w:p>
    <w:p w:rsidR="007841F7" w:rsidP="007841F7" w:rsidRDefault="007841F7" w14:paraId="7E29B28A" w14:textId="20B3520C">
      <w:pPr>
        <w:rPr>
          <w:rFonts w:ascii="Arial" w:hAnsi="Arial" w:cs="Arial"/>
          <w:sz w:val="22"/>
        </w:rPr>
      </w:pPr>
    </w:p>
    <w:p w:rsidR="007841F7" w:rsidP="007841F7" w:rsidRDefault="007841F7" w14:paraId="7B5A51D0" w14:textId="5301988A">
      <w:pPr>
        <w:rPr>
          <w:rFonts w:ascii="Arial" w:hAnsi="Arial" w:cs="Arial"/>
          <w:sz w:val="22"/>
        </w:rPr>
      </w:pPr>
      <w:bookmarkStart w:name="_GoBack" w:id="0"/>
      <w:bookmarkEnd w:id="0"/>
    </w:p>
    <w:p w:rsidR="007841F7" w:rsidP="007841F7" w:rsidRDefault="007841F7" w14:paraId="7F45C942" w14:textId="77777777">
      <w:pPr>
        <w:rPr>
          <w:rFonts w:ascii="Arial" w:hAnsi="Arial" w:cs="Arial"/>
          <w:sz w:val="22"/>
        </w:rPr>
      </w:pPr>
    </w:p>
    <w:p w:rsidRPr="007841F7" w:rsidR="007841F7" w:rsidP="007841F7" w:rsidRDefault="007841F7" w14:paraId="16F9D0AF" w14:textId="77777777">
      <w:pPr>
        <w:rPr>
          <w:rFonts w:ascii="Arial" w:hAnsi="Arial" w:cs="Arial"/>
          <w:sz w:val="22"/>
        </w:rPr>
      </w:pPr>
    </w:p>
    <w:p w:rsidRPr="007841F7" w:rsidR="007841F7" w:rsidP="601B3092" w:rsidRDefault="007841F7" w14:paraId="7F9C5579" w14:textId="2101C98B">
      <w:pPr>
        <w:pStyle w:val="ListParagraph"/>
        <w:numPr>
          <w:ilvl w:val="0"/>
          <w:numId w:val="1"/>
        </w:numPr>
        <w:rPr>
          <w:rFonts w:ascii="Arial" w:hAnsi="Arial" w:cs="Arial"/>
          <w:sz w:val="22"/>
          <w:szCs w:val="22"/>
        </w:rPr>
      </w:pPr>
      <w:r w:rsidRPr="601B3092" w:rsidR="007841F7">
        <w:rPr>
          <w:rFonts w:ascii="Arial" w:hAnsi="Arial" w:cs="Arial"/>
          <w:b w:val="1"/>
          <w:bCs w:val="1"/>
          <w:sz w:val="22"/>
          <w:szCs w:val="22"/>
        </w:rPr>
        <w:t xml:space="preserve">Step 2: </w:t>
      </w:r>
      <w:r w:rsidRPr="601B3092" w:rsidR="007841F7">
        <w:rPr>
          <w:rFonts w:ascii="Arial" w:hAnsi="Arial" w:cs="Arial"/>
          <w:b w:val="1"/>
          <w:bCs w:val="1"/>
          <w:sz w:val="22"/>
          <w:szCs w:val="22"/>
        </w:rPr>
        <w:t>Identify</w:t>
      </w:r>
      <w:r w:rsidRPr="601B3092" w:rsidR="007841F7">
        <w:rPr>
          <w:rFonts w:ascii="Arial" w:hAnsi="Arial" w:cs="Arial"/>
          <w:b w:val="1"/>
          <w:bCs w:val="1"/>
          <w:sz w:val="22"/>
          <w:szCs w:val="22"/>
        </w:rPr>
        <w:t xml:space="preserve"> Process Metrics</w:t>
      </w:r>
      <w:r w:rsidRPr="601B3092" w:rsidR="007841F7">
        <w:rPr>
          <w:rFonts w:ascii="Arial" w:hAnsi="Arial" w:cs="Arial"/>
          <w:sz w:val="22"/>
          <w:szCs w:val="22"/>
        </w:rPr>
        <w:t xml:space="preserve"> </w:t>
      </w:r>
    </w:p>
    <w:p w:rsidRPr="007841F7" w:rsidR="007841F7" w:rsidP="601B3092" w:rsidRDefault="007841F7" w14:paraId="11DFC437" w14:textId="1BCEA04B">
      <w:pPr>
        <w:pStyle w:val="ListParagraph"/>
        <w:numPr>
          <w:ilvl w:val="1"/>
          <w:numId w:val="1"/>
        </w:numPr>
        <w:rPr>
          <w:rFonts w:ascii="Arial" w:hAnsi="Arial" w:cs="Arial"/>
          <w:sz w:val="22"/>
          <w:szCs w:val="22"/>
        </w:rPr>
      </w:pPr>
      <w:r w:rsidRPr="601B3092" w:rsidR="007841F7">
        <w:rPr>
          <w:rFonts w:ascii="Arial" w:hAnsi="Arial" w:cs="Arial"/>
          <w:sz w:val="22"/>
          <w:szCs w:val="22"/>
        </w:rPr>
        <w:t>This metric captures a step that we know, or think, leads to the desired outcome, but is usually easier to measure in real time, or at a more rapid frequency. This allows you to know if your intervention is working more quickly than an outcome metric. As a result, these commonly become part of the aim statement.</w:t>
      </w:r>
    </w:p>
    <w:p w:rsidR="007841F7" w:rsidP="601B3092" w:rsidRDefault="007841F7" w14:paraId="50772EF9" w14:textId="7DD366F6">
      <w:pPr>
        <w:pStyle w:val="ListParagraph"/>
        <w:numPr>
          <w:ilvl w:val="2"/>
          <w:numId w:val="1"/>
        </w:numPr>
        <w:rPr>
          <w:rFonts w:ascii="Arial" w:hAnsi="Arial" w:cs="Arial"/>
          <w:sz w:val="22"/>
          <w:szCs w:val="22"/>
        </w:rPr>
      </w:pPr>
      <w:r w:rsidRPr="601B3092" w:rsidR="007841F7">
        <w:rPr>
          <w:rFonts w:ascii="Arial" w:hAnsi="Arial" w:cs="Arial"/>
          <w:i w:val="1"/>
          <w:iCs w:val="1"/>
          <w:sz w:val="22"/>
          <w:szCs w:val="22"/>
        </w:rPr>
        <w:t>Example</w:t>
      </w:r>
      <w:r w:rsidRPr="601B3092" w:rsidR="007841F7">
        <w:rPr>
          <w:rFonts w:ascii="Arial" w:hAnsi="Arial" w:cs="Arial"/>
          <w:i w:val="1"/>
          <w:iCs w:val="1"/>
          <w:sz w:val="22"/>
          <w:szCs w:val="22"/>
        </w:rPr>
        <w:t>:</w:t>
      </w:r>
      <w:r w:rsidRPr="601B3092" w:rsidR="007841F7">
        <w:rPr>
          <w:rFonts w:ascii="Arial" w:hAnsi="Arial" w:cs="Arial"/>
          <w:sz w:val="22"/>
          <w:szCs w:val="22"/>
        </w:rPr>
        <w:t xml:space="preserve"> If</w:t>
      </w:r>
      <w:r w:rsidRPr="601B3092" w:rsidR="007841F7">
        <w:rPr>
          <w:rFonts w:ascii="Arial" w:hAnsi="Arial" w:cs="Arial"/>
          <w:sz w:val="22"/>
          <w:szCs w:val="22"/>
        </w:rPr>
        <w:t xml:space="preserve"> we want to prevent DVTs in the hospital, the percentage of time we prescribe DVT prophylaxis is a process metric, because we KNOW that more DVT prophylaxis prevents DVTs. DVTs (outcome metric) take longer to measure because they are a rare event, but every day you can measure how many times DVT prophylaxis is prescribed</w:t>
      </w:r>
      <w:r w:rsidRPr="601B3092" w:rsidR="007841F7">
        <w:rPr>
          <w:rFonts w:ascii="Arial" w:hAnsi="Arial" w:cs="Arial"/>
          <w:sz w:val="22"/>
          <w:szCs w:val="22"/>
        </w:rPr>
        <w:t xml:space="preserve">.  </w:t>
      </w:r>
    </w:p>
    <w:p w:rsidR="007841F7" w:rsidP="007841F7" w:rsidRDefault="007841F7" w14:paraId="6A0C36C3" w14:textId="106DB7F6">
      <w:pPr>
        <w:rPr>
          <w:rFonts w:ascii="Arial" w:hAnsi="Arial" w:cs="Arial"/>
          <w:sz w:val="22"/>
        </w:rPr>
      </w:pPr>
    </w:p>
    <w:p w:rsidRPr="007841F7" w:rsidR="007841F7" w:rsidP="007841F7" w:rsidRDefault="007841F7" w14:paraId="34C3AB6F" w14:textId="4E24E2E0">
      <w:pPr>
        <w:rPr>
          <w:rFonts w:ascii="Arial" w:hAnsi="Arial" w:cs="Arial"/>
          <w:sz w:val="22"/>
        </w:rPr>
      </w:pPr>
      <w:r>
        <w:rPr>
          <w:rFonts w:ascii="Arial" w:hAnsi="Arial" w:cs="Arial"/>
          <w:sz w:val="22"/>
        </w:rPr>
        <w:br w:type="page"/>
      </w:r>
    </w:p>
    <w:p w:rsidRPr="007841F7" w:rsidR="007841F7" w:rsidP="601B3092" w:rsidRDefault="007841F7" w14:paraId="5130BF44" w14:textId="250E82A5">
      <w:pPr>
        <w:pStyle w:val="ListParagraph"/>
        <w:numPr>
          <w:ilvl w:val="0"/>
          <w:numId w:val="1"/>
        </w:numPr>
        <w:rPr>
          <w:rFonts w:ascii="Arial" w:hAnsi="Arial" w:cs="Arial"/>
          <w:sz w:val="22"/>
          <w:szCs w:val="22"/>
        </w:rPr>
      </w:pPr>
      <w:r w:rsidRPr="601B3092" w:rsidR="007841F7">
        <w:rPr>
          <w:rFonts w:ascii="Arial" w:hAnsi="Arial" w:cs="Arial"/>
          <w:b w:val="1"/>
          <w:bCs w:val="1"/>
          <w:sz w:val="22"/>
          <w:szCs w:val="22"/>
        </w:rPr>
        <w:t>Step 3: Identify Structural Metrics</w:t>
      </w:r>
      <w:r w:rsidRPr="601B3092" w:rsidR="007841F7">
        <w:rPr>
          <w:rFonts w:ascii="Arial" w:hAnsi="Arial" w:cs="Arial"/>
          <w:sz w:val="22"/>
          <w:szCs w:val="22"/>
        </w:rPr>
        <w:t xml:space="preserve"> </w:t>
      </w:r>
    </w:p>
    <w:p w:rsidRPr="007841F7" w:rsidR="007841F7" w:rsidP="601B3092" w:rsidRDefault="007841F7" w14:paraId="0751E642" w14:textId="2676B2B0">
      <w:pPr>
        <w:pStyle w:val="ListParagraph"/>
        <w:numPr>
          <w:ilvl w:val="1"/>
          <w:numId w:val="1"/>
        </w:numPr>
        <w:rPr>
          <w:rFonts w:ascii="Arial" w:hAnsi="Arial" w:cs="Arial"/>
          <w:sz w:val="22"/>
          <w:szCs w:val="22"/>
        </w:rPr>
      </w:pPr>
      <w:r w:rsidRPr="601B3092" w:rsidR="007841F7">
        <w:rPr>
          <w:rFonts w:ascii="Arial" w:hAnsi="Arial" w:cs="Arial"/>
          <w:sz w:val="22"/>
          <w:szCs w:val="22"/>
        </w:rPr>
        <w:t>This metric captures structures that are needed to provide optimal care, such as number of beds or number of staff members.</w:t>
      </w:r>
      <w:r w:rsidRPr="601B3092" w:rsidR="007841F7">
        <w:rPr>
          <w:rFonts w:ascii="Arial" w:hAnsi="Arial" w:cs="Arial"/>
          <w:sz w:val="22"/>
          <w:szCs w:val="22"/>
        </w:rPr>
        <w:t xml:space="preserve"> Not all projects have structural metrics</w:t>
      </w:r>
      <w:r w:rsidRPr="601B3092" w:rsidR="007841F7">
        <w:rPr>
          <w:rFonts w:ascii="Arial" w:hAnsi="Arial" w:cs="Arial"/>
          <w:sz w:val="22"/>
          <w:szCs w:val="22"/>
        </w:rPr>
        <w:t xml:space="preserve">.  </w:t>
      </w:r>
      <w:r w:rsidRPr="601B3092" w:rsidR="007841F7">
        <w:rPr>
          <w:rFonts w:ascii="Arial" w:hAnsi="Arial" w:cs="Arial"/>
          <w:sz w:val="22"/>
          <w:szCs w:val="22"/>
        </w:rPr>
        <w:t>Like process metrics, these often make up the aim statement.</w:t>
      </w:r>
    </w:p>
    <w:p w:rsidR="007841F7" w:rsidP="601B3092" w:rsidRDefault="007841F7" w14:paraId="6BFB1B09" w14:textId="16385766" w14:noSpellErr="1">
      <w:pPr>
        <w:pStyle w:val="ListParagraph"/>
        <w:numPr>
          <w:ilvl w:val="2"/>
          <w:numId w:val="1"/>
        </w:numPr>
        <w:rPr>
          <w:rFonts w:ascii="Arial" w:hAnsi="Arial" w:cs="Arial"/>
          <w:sz w:val="22"/>
          <w:szCs w:val="22"/>
        </w:rPr>
      </w:pPr>
      <w:r w:rsidRPr="601B3092" w:rsidR="007841F7">
        <w:rPr>
          <w:rFonts w:ascii="Arial" w:hAnsi="Arial" w:cs="Arial"/>
          <w:i w:val="1"/>
          <w:iCs w:val="1"/>
          <w:sz w:val="22"/>
          <w:szCs w:val="22"/>
        </w:rPr>
        <w:t xml:space="preserve">Example: </w:t>
      </w:r>
      <w:r w:rsidRPr="601B3092" w:rsidR="007841F7">
        <w:rPr>
          <w:rFonts w:ascii="Arial" w:hAnsi="Arial" w:cs="Arial"/>
          <w:sz w:val="22"/>
          <w:szCs w:val="22"/>
        </w:rPr>
        <w:t xml:space="preserve">For the DVT problem – you need to ensure you have enough access to heparin (the medication used for DVT prophylaxis) and enough nursing time to administer the medication. These are structural metrics. Other structural metrics for different projects could include the presence of 24/7, in-house </w:t>
      </w:r>
      <w:r w:rsidRPr="601B3092" w:rsidR="007841F7">
        <w:rPr>
          <w:rFonts w:ascii="Arial" w:hAnsi="Arial" w:cs="Arial"/>
          <w:sz w:val="22"/>
          <w:szCs w:val="22"/>
        </w:rPr>
        <w:t>intensivists</w:t>
      </w:r>
      <w:r w:rsidRPr="601B3092" w:rsidR="007841F7">
        <w:rPr>
          <w:rFonts w:ascii="Arial" w:hAnsi="Arial" w:cs="Arial"/>
          <w:sz w:val="22"/>
          <w:szCs w:val="22"/>
        </w:rPr>
        <w:t xml:space="preserve"> or a diabetic educator in clinic.</w:t>
      </w:r>
    </w:p>
    <w:p w:rsidR="007841F7" w:rsidP="007841F7" w:rsidRDefault="007841F7" w14:paraId="0A7DB342" w14:textId="3ADB0DAD">
      <w:pPr>
        <w:rPr>
          <w:rFonts w:ascii="Arial" w:hAnsi="Arial" w:cs="Arial"/>
          <w:sz w:val="22"/>
        </w:rPr>
      </w:pPr>
    </w:p>
    <w:p w:rsidR="007841F7" w:rsidP="007841F7" w:rsidRDefault="007841F7" w14:paraId="00A88130" w14:textId="5B70D205">
      <w:pPr>
        <w:rPr>
          <w:rFonts w:ascii="Arial" w:hAnsi="Arial" w:cs="Arial"/>
          <w:sz w:val="22"/>
        </w:rPr>
      </w:pPr>
    </w:p>
    <w:p w:rsidR="007841F7" w:rsidP="007841F7" w:rsidRDefault="007841F7" w14:paraId="123603E1" w14:textId="3346F518">
      <w:pPr>
        <w:rPr>
          <w:rFonts w:ascii="Arial" w:hAnsi="Arial" w:cs="Arial"/>
          <w:sz w:val="22"/>
        </w:rPr>
      </w:pPr>
    </w:p>
    <w:p w:rsidR="007841F7" w:rsidP="007841F7" w:rsidRDefault="007841F7" w14:paraId="443566F8" w14:textId="77777777">
      <w:pPr>
        <w:rPr>
          <w:rFonts w:ascii="Arial" w:hAnsi="Arial" w:cs="Arial"/>
          <w:sz w:val="22"/>
        </w:rPr>
      </w:pPr>
    </w:p>
    <w:p w:rsidR="007841F7" w:rsidP="007841F7" w:rsidRDefault="007841F7" w14:paraId="50B1728B" w14:textId="428430C3">
      <w:pPr>
        <w:rPr>
          <w:rFonts w:ascii="Arial" w:hAnsi="Arial" w:cs="Arial"/>
          <w:sz w:val="22"/>
        </w:rPr>
      </w:pPr>
    </w:p>
    <w:p w:rsidR="007841F7" w:rsidP="007841F7" w:rsidRDefault="007841F7" w14:paraId="644F82C0" w14:textId="77777777">
      <w:pPr>
        <w:rPr>
          <w:rFonts w:ascii="Arial" w:hAnsi="Arial" w:cs="Arial"/>
          <w:sz w:val="22"/>
        </w:rPr>
      </w:pPr>
    </w:p>
    <w:p w:rsidRPr="007841F7" w:rsidR="007841F7" w:rsidP="007841F7" w:rsidRDefault="007841F7" w14:paraId="498CFCFA" w14:textId="77777777">
      <w:pPr>
        <w:rPr>
          <w:rFonts w:ascii="Arial" w:hAnsi="Arial" w:cs="Arial"/>
          <w:sz w:val="22"/>
        </w:rPr>
      </w:pPr>
    </w:p>
    <w:p w:rsidRPr="007841F7" w:rsidR="007841F7" w:rsidP="601B3092" w:rsidRDefault="007841F7" w14:paraId="5DAAD7C7" w14:textId="4641F41F">
      <w:pPr>
        <w:pStyle w:val="ListParagraph"/>
        <w:numPr>
          <w:ilvl w:val="0"/>
          <w:numId w:val="1"/>
        </w:numPr>
        <w:rPr>
          <w:rFonts w:ascii="Arial" w:hAnsi="Arial" w:cs="Arial"/>
          <w:sz w:val="22"/>
          <w:szCs w:val="22"/>
        </w:rPr>
      </w:pPr>
      <w:r w:rsidRPr="601B3092" w:rsidR="007841F7">
        <w:rPr>
          <w:rFonts w:ascii="Arial" w:hAnsi="Arial" w:cs="Arial"/>
          <w:b w:val="1"/>
          <w:bCs w:val="1"/>
          <w:sz w:val="22"/>
          <w:szCs w:val="22"/>
        </w:rPr>
        <w:t xml:space="preserve">Step 4: </w:t>
      </w:r>
      <w:r w:rsidRPr="601B3092" w:rsidR="007841F7">
        <w:rPr>
          <w:rFonts w:ascii="Arial" w:hAnsi="Arial" w:cs="Arial"/>
          <w:b w:val="1"/>
          <w:bCs w:val="1"/>
          <w:sz w:val="22"/>
          <w:szCs w:val="22"/>
        </w:rPr>
        <w:t>Identify</w:t>
      </w:r>
      <w:r w:rsidRPr="601B3092" w:rsidR="007841F7">
        <w:rPr>
          <w:rFonts w:ascii="Arial" w:hAnsi="Arial" w:cs="Arial"/>
          <w:b w:val="1"/>
          <w:bCs w:val="1"/>
          <w:sz w:val="22"/>
          <w:szCs w:val="22"/>
        </w:rPr>
        <w:t xml:space="preserve"> Balancing Metrics</w:t>
      </w:r>
      <w:r w:rsidRPr="601B3092" w:rsidR="007841F7">
        <w:rPr>
          <w:rFonts w:ascii="Arial" w:hAnsi="Arial" w:cs="Arial"/>
          <w:sz w:val="22"/>
          <w:szCs w:val="22"/>
        </w:rPr>
        <w:t xml:space="preserve"> </w:t>
      </w:r>
    </w:p>
    <w:p w:rsidRPr="007841F7" w:rsidR="007841F7" w:rsidP="601B3092" w:rsidRDefault="007841F7" w14:paraId="1B4916CB" w14:textId="444DC4B8">
      <w:pPr>
        <w:pStyle w:val="ListParagraph"/>
        <w:numPr>
          <w:ilvl w:val="1"/>
          <w:numId w:val="1"/>
        </w:numPr>
        <w:rPr>
          <w:rFonts w:ascii="Arial" w:hAnsi="Arial" w:cs="Arial"/>
          <w:sz w:val="22"/>
          <w:szCs w:val="22"/>
        </w:rPr>
      </w:pPr>
      <w:r w:rsidRPr="601B3092" w:rsidR="495C085D">
        <w:rPr>
          <w:rFonts w:ascii="Arial" w:hAnsi="Arial" w:cs="Arial"/>
          <w:sz w:val="22"/>
          <w:szCs w:val="22"/>
        </w:rPr>
        <w:t>T</w:t>
      </w:r>
      <w:r w:rsidRPr="601B3092" w:rsidR="007841F7">
        <w:rPr>
          <w:rFonts w:ascii="Arial" w:hAnsi="Arial" w:cs="Arial"/>
          <w:sz w:val="22"/>
          <w:szCs w:val="22"/>
        </w:rPr>
        <w:t xml:space="preserve">his metric captures the potential unintentional negative consequences of your project work. </w:t>
      </w:r>
    </w:p>
    <w:p w:rsidRPr="007841F7" w:rsidR="007841F7" w:rsidP="601B3092" w:rsidRDefault="007841F7" w14:paraId="5DFC1A39" w14:textId="3FB9C385">
      <w:pPr>
        <w:pStyle w:val="ListParagraph"/>
        <w:numPr>
          <w:ilvl w:val="2"/>
          <w:numId w:val="1"/>
        </w:numPr>
        <w:rPr>
          <w:rFonts w:ascii="Arial" w:hAnsi="Arial" w:cs="Arial"/>
          <w:sz w:val="22"/>
          <w:szCs w:val="22"/>
        </w:rPr>
      </w:pPr>
      <w:r w:rsidRPr="601B3092" w:rsidR="007841F7">
        <w:rPr>
          <w:rFonts w:ascii="Arial" w:hAnsi="Arial" w:cs="Arial"/>
          <w:i w:val="1"/>
          <w:iCs w:val="1"/>
          <w:sz w:val="22"/>
          <w:szCs w:val="22"/>
        </w:rPr>
        <w:t>Example</w:t>
      </w:r>
      <w:r w:rsidRPr="601B3092" w:rsidR="007841F7">
        <w:rPr>
          <w:rFonts w:ascii="Arial" w:hAnsi="Arial" w:cs="Arial"/>
          <w:i w:val="1"/>
          <w:iCs w:val="1"/>
          <w:sz w:val="22"/>
          <w:szCs w:val="22"/>
        </w:rPr>
        <w:t>:</w:t>
      </w:r>
      <w:r w:rsidRPr="601B3092" w:rsidR="007841F7">
        <w:rPr>
          <w:rFonts w:ascii="Arial" w:hAnsi="Arial" w:cs="Arial"/>
          <w:sz w:val="22"/>
          <w:szCs w:val="22"/>
        </w:rPr>
        <w:t xml:space="preserve"> If</w:t>
      </w:r>
      <w:r w:rsidRPr="601B3092" w:rsidR="007841F7">
        <w:rPr>
          <w:rFonts w:ascii="Arial" w:hAnsi="Arial" w:cs="Arial"/>
          <w:sz w:val="22"/>
          <w:szCs w:val="22"/>
        </w:rPr>
        <w:t xml:space="preserve"> the goal is to increase DVT prophylaxis with blood thinner medications, ensure you are not causing a higher bleeding rate. The rate of bleeding is your balancing metric. </w:t>
      </w:r>
    </w:p>
    <w:p w:rsidRPr="007841F7" w:rsidR="0016596D" w:rsidRDefault="0016596D" w14:paraId="2C078E63" w14:textId="77777777">
      <w:pPr>
        <w:rPr>
          <w:rFonts w:ascii="Arial" w:hAnsi="Arial" w:cs="Arial"/>
          <w:sz w:val="22"/>
        </w:rPr>
      </w:pPr>
    </w:p>
    <w:sectPr w:rsidRPr="007841F7" w:rsidR="0016596D" w:rsidSect="007841F7">
      <w:headerReference w:type="default" r:id="rId10"/>
      <w:footerReference w:type="default" r:id="rId11"/>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F7" w:rsidP="007841F7" w:rsidRDefault="007841F7" w14:paraId="2C32E5B7" w14:textId="77777777">
      <w:pPr>
        <w:spacing w:after="0" w:line="240" w:lineRule="auto"/>
      </w:pPr>
      <w:r>
        <w:separator/>
      </w:r>
    </w:p>
  </w:endnote>
  <w:endnote w:type="continuationSeparator" w:id="0">
    <w:p w:rsidR="007841F7" w:rsidP="007841F7" w:rsidRDefault="007841F7" w14:paraId="7FE403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841F7" w:rsidR="007841F7" w:rsidP="007841F7" w:rsidRDefault="007841F7" w14:paraId="5D2EE252" w14:textId="3E6059DA">
    <w:pPr>
      <w:jc w:val="center"/>
      <w:rPr>
        <w:sz w:val="16"/>
        <w:szCs w:val="16"/>
      </w:rPr>
    </w:pPr>
    <w:r w:rsidRPr="0042136E">
      <w:rPr>
        <w:rStyle w:val="normaltextrun"/>
        <w:rFonts w:ascii="Helvetica" w:hAnsi="Helvetica" w:cs="Helvetica"/>
        <w:i/>
        <w:iCs/>
        <w:color w:val="000000"/>
        <w:sz w:val="16"/>
        <w:szCs w:val="16"/>
        <w:shd w:val="clear" w:color="auto" w:fill="FFFFFF"/>
      </w:rPr>
      <w:t>These materials are developed and created by IHQSE faculty and are the property of the Institute for Healthcare Quality, Safety and Efficiency (IHQSE). Reproduction or use of these materials for anything other than personal education is strictly prohibited. Please contact IHQSE@cuanschutz.edu for questions or requests for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F7" w:rsidP="007841F7" w:rsidRDefault="007841F7" w14:paraId="44D43C64" w14:textId="77777777">
      <w:pPr>
        <w:spacing w:after="0" w:line="240" w:lineRule="auto"/>
      </w:pPr>
      <w:r>
        <w:separator/>
      </w:r>
    </w:p>
  </w:footnote>
  <w:footnote w:type="continuationSeparator" w:id="0">
    <w:p w:rsidR="007841F7" w:rsidP="007841F7" w:rsidRDefault="007841F7" w14:paraId="703402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841F7" w:rsidP="007841F7" w:rsidRDefault="007841F7" w14:paraId="0033176A" w14:textId="77777777">
    <w:pPr>
      <w:spacing w:after="0"/>
      <w:jc w:val="right"/>
      <w:rPr>
        <w:rFonts w:ascii="Arial" w:hAnsi="Arial" w:cs="Arial"/>
        <w:b/>
      </w:rPr>
    </w:pPr>
    <w:r>
      <w:rPr>
        <w:noProof/>
      </w:rPr>
      <w:drawing>
        <wp:anchor distT="0" distB="0" distL="114300" distR="114300" simplePos="0" relativeHeight="251659264" behindDoc="1" locked="0" layoutInCell="1" allowOverlap="1" wp14:anchorId="55ADB7ED" wp14:editId="0475D4D2">
          <wp:simplePos x="0" y="0"/>
          <wp:positionH relativeFrom="column">
            <wp:posOffset>0</wp:posOffset>
          </wp:positionH>
          <wp:positionV relativeFrom="paragraph">
            <wp:posOffset>55880</wp:posOffset>
          </wp:positionV>
          <wp:extent cx="2444750" cy="600710"/>
          <wp:effectExtent l="0" t="0" r="0" b="8890"/>
          <wp:wrapNone/>
          <wp:docPr id="1" name="Picture 1" descr="C:\Users\kercsmaa\AppData\Local\Microsoft\Windows\INetCache\Content.MSO\991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csmaa\AppData\Local\Microsoft\Windows\INetCache\Content.MSO\9918B85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33A0B" w:rsidR="007841F7" w:rsidP="007841F7" w:rsidRDefault="007841F7" w14:paraId="4315E419" w14:textId="77777777">
    <w:pPr>
      <w:spacing w:after="0"/>
      <w:ind w:left="4320" w:firstLine="720"/>
      <w:jc w:val="center"/>
      <w:rPr>
        <w:rFonts w:ascii="Arial" w:hAnsi="Arial" w:cs="Arial"/>
        <w:b/>
      </w:rPr>
    </w:pPr>
    <w:r w:rsidRPr="00B33A0B">
      <w:rPr>
        <w:rFonts w:ascii="Arial" w:hAnsi="Arial" w:cs="Arial"/>
        <w:b/>
        <w:bCs/>
        <w:sz w:val="28"/>
        <w:szCs w:val="28"/>
      </w:rPr>
      <w:t xml:space="preserve">Investigate the Problem </w:t>
    </w:r>
    <w:r w:rsidRPr="00B33A0B">
      <w:rPr>
        <w:rFonts w:ascii="Arial" w:hAnsi="Arial" w:cs="Arial"/>
        <w:sz w:val="28"/>
        <w:szCs w:val="28"/>
      </w:rPr>
      <w:t>(</w:t>
    </w:r>
    <w:r w:rsidRPr="00B33A0B">
      <w:rPr>
        <w:rFonts w:ascii="Arial" w:hAnsi="Arial" w:cs="Arial"/>
        <w:b/>
        <w:bCs/>
        <w:sz w:val="28"/>
        <w:szCs w:val="28"/>
      </w:rPr>
      <w:t>I</w:t>
    </w:r>
    <w:r w:rsidRPr="00B33A0B">
      <w:rPr>
        <w:rFonts w:ascii="Arial" w:hAnsi="Arial" w:cs="Arial"/>
        <w:sz w:val="28"/>
        <w:szCs w:val="28"/>
      </w:rPr>
      <w:t>HQSE)</w:t>
    </w:r>
  </w:p>
  <w:p w:rsidR="007841F7" w:rsidP="007841F7" w:rsidRDefault="007841F7" w14:paraId="39DC5B77" w14:textId="77777777">
    <w:pPr>
      <w:spacing w:after="0"/>
      <w:jc w:val="center"/>
      <w:rPr>
        <w:rFonts w:ascii="Arial" w:hAnsi="Arial" w:cs="Arial"/>
        <w:b/>
      </w:rPr>
    </w:pPr>
  </w:p>
  <w:p w:rsidR="007841F7" w:rsidRDefault="007841F7" w14:paraId="625511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4F750"/>
    <w:multiLevelType w:val="hybridMultilevel"/>
    <w:tmpl w:val="DD360FF4"/>
    <w:lvl w:ilvl="0" w:tplc="04090003">
      <w:start w:val="1"/>
      <w:numFmt w:val="bullet"/>
      <w:lvlText w:val="o"/>
      <w:lvlJc w:val="left"/>
      <w:pPr>
        <w:ind w:left="720" w:hanging="360"/>
      </w:pPr>
      <w:rPr>
        <w:rFonts w:hint="default" w:ascii="Courier New" w:hAnsi="Courier New" w:cs="Courier New"/>
      </w:rPr>
    </w:lvl>
    <w:lvl w:ilvl="1" w:tplc="AE5ED034">
      <w:start w:val="1"/>
      <w:numFmt w:val="bullet"/>
      <w:lvlText w:val="o"/>
      <w:lvlJc w:val="left"/>
      <w:pPr>
        <w:ind w:left="1440" w:hanging="360"/>
      </w:pPr>
      <w:rPr>
        <w:rFonts w:hint="default" w:ascii="Courier New" w:hAnsi="Courier New"/>
      </w:rPr>
    </w:lvl>
    <w:lvl w:ilvl="2" w:tplc="020CD66A">
      <w:start w:val="1"/>
      <w:numFmt w:val="bullet"/>
      <w:lvlText w:val=""/>
      <w:lvlJc w:val="left"/>
      <w:pPr>
        <w:ind w:left="2160" w:hanging="360"/>
      </w:pPr>
      <w:rPr>
        <w:rFonts w:hint="default" w:ascii="Wingdings" w:hAnsi="Wingdings"/>
      </w:rPr>
    </w:lvl>
    <w:lvl w:ilvl="3" w:tplc="254C5E0A">
      <w:start w:val="1"/>
      <w:numFmt w:val="bullet"/>
      <w:lvlText w:val=""/>
      <w:lvlJc w:val="left"/>
      <w:pPr>
        <w:ind w:left="2880" w:hanging="360"/>
      </w:pPr>
      <w:rPr>
        <w:rFonts w:hint="default" w:ascii="Symbol" w:hAnsi="Symbol"/>
      </w:rPr>
    </w:lvl>
    <w:lvl w:ilvl="4" w:tplc="368863DC">
      <w:start w:val="1"/>
      <w:numFmt w:val="bullet"/>
      <w:lvlText w:val="o"/>
      <w:lvlJc w:val="left"/>
      <w:pPr>
        <w:ind w:left="3600" w:hanging="360"/>
      </w:pPr>
      <w:rPr>
        <w:rFonts w:hint="default" w:ascii="Courier New" w:hAnsi="Courier New"/>
      </w:rPr>
    </w:lvl>
    <w:lvl w:ilvl="5" w:tplc="7F5C48EA">
      <w:start w:val="1"/>
      <w:numFmt w:val="bullet"/>
      <w:lvlText w:val=""/>
      <w:lvlJc w:val="left"/>
      <w:pPr>
        <w:ind w:left="4320" w:hanging="360"/>
      </w:pPr>
      <w:rPr>
        <w:rFonts w:hint="default" w:ascii="Wingdings" w:hAnsi="Wingdings"/>
      </w:rPr>
    </w:lvl>
    <w:lvl w:ilvl="6" w:tplc="B73E6ACC">
      <w:start w:val="1"/>
      <w:numFmt w:val="bullet"/>
      <w:lvlText w:val=""/>
      <w:lvlJc w:val="left"/>
      <w:pPr>
        <w:ind w:left="5040" w:hanging="360"/>
      </w:pPr>
      <w:rPr>
        <w:rFonts w:hint="default" w:ascii="Symbol" w:hAnsi="Symbol"/>
      </w:rPr>
    </w:lvl>
    <w:lvl w:ilvl="7" w:tplc="79F08BD4">
      <w:start w:val="1"/>
      <w:numFmt w:val="bullet"/>
      <w:lvlText w:val="o"/>
      <w:lvlJc w:val="left"/>
      <w:pPr>
        <w:ind w:left="5760" w:hanging="360"/>
      </w:pPr>
      <w:rPr>
        <w:rFonts w:hint="default" w:ascii="Courier New" w:hAnsi="Courier New"/>
      </w:rPr>
    </w:lvl>
    <w:lvl w:ilvl="8" w:tplc="EDD2171E">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E7A0B5"/>
    <w:rsid w:val="0016596D"/>
    <w:rsid w:val="007841F7"/>
    <w:rsid w:val="1CE7A0B5"/>
    <w:rsid w:val="495C085D"/>
    <w:rsid w:val="601B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A0B5"/>
  <w15:chartTrackingRefBased/>
  <w15:docId w15:val="{C6CBDF6C-89C8-47A2-A3A7-BB484B2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7841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41F7"/>
  </w:style>
  <w:style w:type="paragraph" w:styleId="Footer">
    <w:name w:val="footer"/>
    <w:basedOn w:val="Normal"/>
    <w:link w:val="FooterChar"/>
    <w:uiPriority w:val="99"/>
    <w:unhideWhenUsed/>
    <w:rsid w:val="007841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41F7"/>
  </w:style>
  <w:style w:type="character" w:styleId="normaltextrun" w:customStyle="1">
    <w:name w:val="normaltextrun"/>
    <w:basedOn w:val="DefaultParagraphFont"/>
    <w:rsid w:val="007841F7"/>
  </w:style>
  <w:style w:type="paragraph" w:styleId="ListParagraph">
    <w:name w:val="List Paragraph"/>
    <w:basedOn w:val="Normal"/>
    <w:uiPriority w:val="34"/>
    <w:qFormat/>
    <w:rsid w:val="0078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d8c81-7960-452b-a19d-20febe287476" xsi:nil="true"/>
    <lcf76f155ced4ddcb4097134ff3c332f xmlns="9e933817-0d1f-4744-b7dd-3eb71b31e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2709A2B221A7498F7A067A58E4C863" ma:contentTypeVersion="18" ma:contentTypeDescription="Create a new document." ma:contentTypeScope="" ma:versionID="6c01066a7d849355c0c539630801a7aa">
  <xsd:schema xmlns:xsd="http://www.w3.org/2001/XMLSchema" xmlns:xs="http://www.w3.org/2001/XMLSchema" xmlns:p="http://schemas.microsoft.com/office/2006/metadata/properties" xmlns:ns2="9e933817-0d1f-4744-b7dd-3eb71b31e7fc" xmlns:ns3="470d8c81-7960-452b-a19d-20febe287476" targetNamespace="http://schemas.microsoft.com/office/2006/metadata/properties" ma:root="true" ma:fieldsID="8415d4bafec91b2c129e59091f1b4b19" ns2:_="" ns3:_="">
    <xsd:import namespace="9e933817-0d1f-4744-b7dd-3eb71b31e7fc"/>
    <xsd:import namespace="470d8c81-7960-452b-a19d-20febe2874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3817-0d1f-4744-b7dd-3eb71b3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d8c81-7960-452b-a19d-20febe2874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f804a-b091-49e4-9b5b-397cc72b042b}" ma:internalName="TaxCatchAll" ma:showField="CatchAllData" ma:web="470d8c81-7960-452b-a19d-20febe287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3B75D-4690-462F-9992-03803C777829}">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470d8c81-7960-452b-a19d-20febe287476"/>
    <ds:schemaRef ds:uri="9e933817-0d1f-4744-b7dd-3eb71b31e7fc"/>
  </ds:schemaRefs>
</ds:datastoreItem>
</file>

<file path=customXml/itemProps2.xml><?xml version="1.0" encoding="utf-8"?>
<ds:datastoreItem xmlns:ds="http://schemas.openxmlformats.org/officeDocument/2006/customXml" ds:itemID="{2DBFC9DC-69DF-457E-9E82-BD57C6912F61}">
  <ds:schemaRefs>
    <ds:schemaRef ds:uri="http://schemas.microsoft.com/sharepoint/v3/contenttype/forms"/>
  </ds:schemaRefs>
</ds:datastoreItem>
</file>

<file path=customXml/itemProps3.xml><?xml version="1.0" encoding="utf-8"?>
<ds:datastoreItem xmlns:ds="http://schemas.openxmlformats.org/officeDocument/2006/customXml" ds:itemID="{0902AD37-1DDD-4545-A1AF-95D3FF96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3817-0d1f-4744-b7dd-3eb71b31e7fc"/>
    <ds:schemaRef ds:uri="470d8c81-7960-452b-a19d-20febe287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Kercsmar, Anne</dc:creator>
  <cp:keywords/>
  <dc:description/>
  <cp:lastModifiedBy>Kercsmar, Anne</cp:lastModifiedBy>
  <cp:revision>3</cp:revision>
  <dcterms:created xsi:type="dcterms:W3CDTF">2024-09-13T18:48:00Z</dcterms:created>
  <dcterms:modified xsi:type="dcterms:W3CDTF">2024-09-13T19:34:24Z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0x010100362709A2B221A7498F7A067A58E4C863</vt:lpwstr>
  </property>
  <property fmtid="{D5CDD505-2E9C-101B-9397-08002B2CF9AE}" pid="3" name="MediaServiceImageTags">
    <vt:lpwstr/>
  </property>
</Properties>
</file>