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B35DC" w14:textId="0B777D53" w:rsidR="00C451C5" w:rsidRPr="00B42891" w:rsidRDefault="00D377F6" w:rsidP="00B42891">
      <w:pPr>
        <w:jc w:val="center"/>
        <w:rPr>
          <w:rFonts w:ascii="Arial" w:hAnsi="Arial" w:cs="Arial"/>
          <w:b/>
          <w:sz w:val="22"/>
          <w:szCs w:val="22"/>
        </w:rPr>
      </w:pPr>
      <w:r w:rsidRPr="00B42891">
        <w:rPr>
          <w:rFonts w:ascii="Arial" w:hAnsi="Arial" w:cs="Arial"/>
          <w:b/>
          <w:sz w:val="22"/>
          <w:szCs w:val="22"/>
        </w:rPr>
        <w:t>Process Map</w:t>
      </w:r>
    </w:p>
    <w:p w14:paraId="2A466C83" w14:textId="7A3AC91F" w:rsidR="00D377F6" w:rsidRPr="00083125" w:rsidRDefault="00D377F6" w:rsidP="00D377F6">
      <w:pPr>
        <w:rPr>
          <w:rFonts w:ascii="Arial" w:hAnsi="Arial" w:cs="Arial"/>
          <w:sz w:val="22"/>
          <w:szCs w:val="22"/>
        </w:rPr>
      </w:pPr>
      <w:r w:rsidRPr="00083125">
        <w:rPr>
          <w:rFonts w:ascii="Arial" w:hAnsi="Arial" w:cs="Arial"/>
          <w:sz w:val="22"/>
          <w:szCs w:val="22"/>
        </w:rPr>
        <w:t xml:space="preserve">The goal of your Process Map is to make the process that you are trying to improve more visible to each team member and stakeholder. It allows you to see each step that may otherwise be invisible to you. This is a team activity given the siloed nature of our work, and is best done in person, with a whiteboard and sticky notes. </w:t>
      </w:r>
    </w:p>
    <w:p w14:paraId="34FE4E58" w14:textId="77777777" w:rsidR="006371A0" w:rsidRPr="00083125" w:rsidRDefault="006371A0" w:rsidP="006371A0">
      <w:pPr>
        <w:rPr>
          <w:rFonts w:ascii="Arial" w:hAnsi="Arial" w:cs="Arial"/>
          <w:sz w:val="22"/>
          <w:szCs w:val="22"/>
        </w:rPr>
      </w:pPr>
      <w:r w:rsidRPr="00083125">
        <w:rPr>
          <w:rFonts w:ascii="Arial" w:hAnsi="Arial" w:cs="Arial"/>
          <w:sz w:val="22"/>
          <w:szCs w:val="22"/>
        </w:rPr>
        <w:t xml:space="preserve">Recognize that process mapping is a technical tool to understand how work gets done.  But the process of process mapping is an adaptive tool that creates engagement, inclusion and buy-in.  It allows all team members to share their ideas, insight, and improvement ideas, and messages that you care about their feedback. </w:t>
      </w:r>
    </w:p>
    <w:p w14:paraId="19C4F7EB" w14:textId="77777777" w:rsidR="00B42891" w:rsidRDefault="00B42891" w:rsidP="00D377F6">
      <w:pPr>
        <w:rPr>
          <w:rFonts w:ascii="Arial" w:hAnsi="Arial" w:cs="Arial"/>
          <w:sz w:val="22"/>
          <w:szCs w:val="22"/>
        </w:rPr>
      </w:pPr>
    </w:p>
    <w:p w14:paraId="194637AE" w14:textId="027D3E20" w:rsidR="00FA7DD5" w:rsidRPr="00D7370C" w:rsidRDefault="00D377F6" w:rsidP="00D377F6">
      <w:pPr>
        <w:rPr>
          <w:rFonts w:ascii="Arial" w:hAnsi="Arial" w:cs="Arial"/>
          <w:b/>
          <w:sz w:val="22"/>
          <w:szCs w:val="22"/>
        </w:rPr>
      </w:pPr>
      <w:r w:rsidRPr="00D7370C">
        <w:rPr>
          <w:rFonts w:ascii="Arial" w:hAnsi="Arial" w:cs="Arial"/>
          <w:b/>
          <w:sz w:val="22"/>
          <w:szCs w:val="22"/>
        </w:rPr>
        <w:t xml:space="preserve">Step 1: Identify the start and stop of the process. </w:t>
      </w:r>
    </w:p>
    <w:p w14:paraId="08082D1B" w14:textId="7F837E3E" w:rsidR="00D377F6" w:rsidRPr="00D377F6" w:rsidRDefault="00D377F6" w:rsidP="481DCE52">
      <w:pPr>
        <w:rPr>
          <w:rFonts w:ascii="Arial" w:hAnsi="Arial" w:cs="Arial"/>
          <w:sz w:val="22"/>
          <w:szCs w:val="22"/>
        </w:rPr>
      </w:pPr>
      <w:r w:rsidRPr="481DCE52">
        <w:rPr>
          <w:rFonts w:ascii="Arial" w:hAnsi="Arial" w:cs="Arial"/>
          <w:sz w:val="22"/>
          <w:szCs w:val="22"/>
        </w:rPr>
        <w:t xml:space="preserve">This allows the team to agree on the scope of the problem. For example: For a problem tackling a long length of stay in the hospital, what is the process start? Is it when the patient shows up at the emergency room? When the ER doctor decides to admit them? When the patient gets to their bed in the hospital? Or when the primary team places the first set of orders? Each of these starts suggests a different scope of project work. </w:t>
      </w:r>
    </w:p>
    <w:p w14:paraId="2FF1808F" w14:textId="422772B7" w:rsidR="659501ED" w:rsidRDefault="659501ED" w:rsidP="481DCE52">
      <w:pPr>
        <w:pStyle w:val="ListParagraph"/>
        <w:numPr>
          <w:ilvl w:val="0"/>
          <w:numId w:val="16"/>
        </w:numPr>
        <w:rPr>
          <w:rFonts w:ascii="Arial" w:hAnsi="Arial" w:cs="Arial"/>
          <w:sz w:val="22"/>
          <w:szCs w:val="22"/>
        </w:rPr>
      </w:pPr>
      <w:r w:rsidRPr="481DCE52">
        <w:rPr>
          <w:rFonts w:ascii="Arial" w:hAnsi="Arial" w:cs="Arial"/>
          <w:sz w:val="22"/>
          <w:szCs w:val="22"/>
        </w:rPr>
        <w:t>PROCESS START:</w:t>
      </w:r>
      <w:bookmarkStart w:id="0" w:name="_GoBack"/>
      <w:bookmarkEnd w:id="0"/>
    </w:p>
    <w:p w14:paraId="7E68BCD4" w14:textId="132115DE" w:rsidR="006145DA" w:rsidRDefault="006145DA" w:rsidP="006145DA">
      <w:pPr>
        <w:pStyle w:val="ListParagraph"/>
        <w:rPr>
          <w:rFonts w:ascii="Arial" w:hAnsi="Arial" w:cs="Arial"/>
          <w:sz w:val="22"/>
          <w:szCs w:val="22"/>
        </w:rPr>
      </w:pPr>
    </w:p>
    <w:p w14:paraId="77509B12" w14:textId="77777777" w:rsidR="006145DA" w:rsidRDefault="006145DA" w:rsidP="006145DA">
      <w:pPr>
        <w:pStyle w:val="ListParagraph"/>
        <w:rPr>
          <w:rFonts w:ascii="Arial" w:hAnsi="Arial" w:cs="Arial"/>
          <w:sz w:val="22"/>
          <w:szCs w:val="22"/>
        </w:rPr>
      </w:pPr>
    </w:p>
    <w:p w14:paraId="5071CDF6" w14:textId="57194FF0" w:rsidR="659501ED" w:rsidRDefault="659501ED" w:rsidP="481DCE52">
      <w:pPr>
        <w:pStyle w:val="ListParagraph"/>
        <w:numPr>
          <w:ilvl w:val="0"/>
          <w:numId w:val="16"/>
        </w:numPr>
        <w:rPr>
          <w:rFonts w:ascii="Arial" w:hAnsi="Arial" w:cs="Arial"/>
          <w:sz w:val="22"/>
          <w:szCs w:val="22"/>
        </w:rPr>
      </w:pPr>
      <w:r w:rsidRPr="481DCE52">
        <w:rPr>
          <w:rFonts w:ascii="Arial" w:hAnsi="Arial" w:cs="Arial"/>
          <w:sz w:val="22"/>
          <w:szCs w:val="22"/>
        </w:rPr>
        <w:t>PROCESS STOP:</w:t>
      </w:r>
    </w:p>
    <w:p w14:paraId="52E7630E" w14:textId="77777777" w:rsidR="00B42891" w:rsidRDefault="00B42891" w:rsidP="00D377F6">
      <w:pPr>
        <w:rPr>
          <w:rFonts w:ascii="Arial" w:hAnsi="Arial" w:cs="Arial"/>
          <w:sz w:val="22"/>
          <w:szCs w:val="22"/>
        </w:rPr>
      </w:pPr>
    </w:p>
    <w:p w14:paraId="5BAB72B1" w14:textId="7DEB9CB2" w:rsidR="00FA7DD5" w:rsidRPr="00D7370C" w:rsidRDefault="00D377F6" w:rsidP="00D377F6">
      <w:pPr>
        <w:rPr>
          <w:rFonts w:ascii="Arial" w:hAnsi="Arial" w:cs="Arial"/>
          <w:b/>
          <w:sz w:val="22"/>
          <w:szCs w:val="22"/>
        </w:rPr>
      </w:pPr>
      <w:r w:rsidRPr="00D7370C">
        <w:rPr>
          <w:rFonts w:ascii="Arial" w:hAnsi="Arial" w:cs="Arial"/>
          <w:b/>
          <w:sz w:val="22"/>
          <w:szCs w:val="22"/>
        </w:rPr>
        <w:t>Step 2: Determine the entity you are following</w:t>
      </w:r>
      <w:r w:rsidR="00FA7DD5" w:rsidRPr="00D7370C">
        <w:rPr>
          <w:rFonts w:ascii="Arial" w:hAnsi="Arial" w:cs="Arial"/>
          <w:b/>
          <w:sz w:val="22"/>
          <w:szCs w:val="22"/>
        </w:rPr>
        <w:t>.</w:t>
      </w:r>
    </w:p>
    <w:p w14:paraId="58C96791" w14:textId="340C9358" w:rsidR="00D377F6" w:rsidRPr="00D377F6" w:rsidRDefault="00FA7DD5" w:rsidP="481DCE52">
      <w:pPr>
        <w:rPr>
          <w:rFonts w:ascii="Arial" w:hAnsi="Arial" w:cs="Arial"/>
          <w:sz w:val="22"/>
          <w:szCs w:val="22"/>
        </w:rPr>
      </w:pPr>
      <w:r w:rsidRPr="481DCE52">
        <w:rPr>
          <w:rFonts w:ascii="Arial" w:hAnsi="Arial" w:cs="Arial"/>
          <w:sz w:val="22"/>
          <w:szCs w:val="22"/>
        </w:rPr>
        <w:t xml:space="preserve">This may include a </w:t>
      </w:r>
      <w:r w:rsidR="00D377F6" w:rsidRPr="481DCE52">
        <w:rPr>
          <w:rFonts w:ascii="Arial" w:hAnsi="Arial" w:cs="Arial"/>
          <w:sz w:val="22"/>
          <w:szCs w:val="22"/>
        </w:rPr>
        <w:t xml:space="preserve">person, material, </w:t>
      </w:r>
      <w:r w:rsidRPr="481DCE52">
        <w:rPr>
          <w:rFonts w:ascii="Arial" w:hAnsi="Arial" w:cs="Arial"/>
          <w:sz w:val="22"/>
          <w:szCs w:val="22"/>
        </w:rPr>
        <w:t>or i</w:t>
      </w:r>
      <w:r w:rsidR="00D377F6" w:rsidRPr="481DCE52">
        <w:rPr>
          <w:rFonts w:ascii="Arial" w:hAnsi="Arial" w:cs="Arial"/>
          <w:sz w:val="22"/>
          <w:szCs w:val="22"/>
        </w:rPr>
        <w:t>nformation</w:t>
      </w:r>
      <w:r w:rsidRPr="481DCE52">
        <w:rPr>
          <w:rFonts w:ascii="Arial" w:hAnsi="Arial" w:cs="Arial"/>
          <w:sz w:val="22"/>
          <w:szCs w:val="22"/>
        </w:rPr>
        <w:t>.</w:t>
      </w:r>
      <w:r w:rsidR="43E67F83" w:rsidRPr="481DCE52">
        <w:rPr>
          <w:rFonts w:ascii="Arial" w:hAnsi="Arial" w:cs="Arial"/>
          <w:sz w:val="22"/>
          <w:szCs w:val="22"/>
        </w:rPr>
        <w:t xml:space="preserve"> </w:t>
      </w:r>
      <w:r w:rsidR="00D377F6" w:rsidRPr="481DCE52">
        <w:rPr>
          <w:rFonts w:ascii="Arial" w:hAnsi="Arial" w:cs="Arial"/>
          <w:sz w:val="22"/>
          <w:szCs w:val="22"/>
        </w:rPr>
        <w:t xml:space="preserve">For example: Some processes follow a person – such as a patient moving through a hospital admission. Others follow a material – consider a process looking at lost phlebotomy samples, that tracks where the blood samples travel in a hospital. Finally, others follow information – consider a patient calling a clinic with a question, and the process to understand who answers that question. </w:t>
      </w:r>
    </w:p>
    <w:p w14:paraId="35031952" w14:textId="6DDB5F6E" w:rsidR="5D36B69F" w:rsidRDefault="5D36B69F" w:rsidP="481DCE52">
      <w:pPr>
        <w:pStyle w:val="ListParagraph"/>
        <w:numPr>
          <w:ilvl w:val="0"/>
          <w:numId w:val="16"/>
        </w:numPr>
        <w:rPr>
          <w:rFonts w:ascii="Arial" w:hAnsi="Arial" w:cs="Arial"/>
          <w:sz w:val="22"/>
          <w:szCs w:val="22"/>
        </w:rPr>
      </w:pPr>
      <w:r w:rsidRPr="481DCE52">
        <w:rPr>
          <w:rFonts w:ascii="Arial" w:hAnsi="Arial" w:cs="Arial"/>
          <w:sz w:val="22"/>
          <w:szCs w:val="22"/>
        </w:rPr>
        <w:t>What are you following?</w:t>
      </w:r>
    </w:p>
    <w:p w14:paraId="07D33EBF" w14:textId="039809D0" w:rsidR="481DCE52" w:rsidRDefault="481DCE52" w:rsidP="481DCE52">
      <w:pPr>
        <w:rPr>
          <w:rFonts w:ascii="Arial" w:hAnsi="Arial" w:cs="Arial"/>
          <w:sz w:val="22"/>
          <w:szCs w:val="22"/>
        </w:rPr>
      </w:pPr>
    </w:p>
    <w:p w14:paraId="7727060C" w14:textId="294F232B" w:rsidR="481DCE52" w:rsidRDefault="481DCE52" w:rsidP="481DCE52">
      <w:pPr>
        <w:rPr>
          <w:rFonts w:ascii="Arial" w:hAnsi="Arial" w:cs="Arial"/>
          <w:sz w:val="22"/>
          <w:szCs w:val="22"/>
        </w:rPr>
      </w:pPr>
    </w:p>
    <w:p w14:paraId="0A4FC596" w14:textId="4F81E3A7" w:rsidR="481DCE52" w:rsidRDefault="481DCE52" w:rsidP="481DCE52">
      <w:pPr>
        <w:rPr>
          <w:rFonts w:ascii="Arial" w:hAnsi="Arial" w:cs="Arial"/>
          <w:sz w:val="22"/>
          <w:szCs w:val="22"/>
        </w:rPr>
      </w:pPr>
    </w:p>
    <w:p w14:paraId="73225A2D" w14:textId="77777777" w:rsidR="00B42891" w:rsidRPr="00D7370C" w:rsidRDefault="00B42891" w:rsidP="00D377F6">
      <w:pPr>
        <w:rPr>
          <w:rFonts w:ascii="Arial" w:hAnsi="Arial" w:cs="Arial"/>
          <w:b/>
          <w:sz w:val="22"/>
          <w:szCs w:val="22"/>
        </w:rPr>
      </w:pPr>
    </w:p>
    <w:p w14:paraId="41971372" w14:textId="2D815E80" w:rsidR="00D377F6" w:rsidRPr="00D7370C" w:rsidRDefault="006145DA" w:rsidP="00D377F6">
      <w:pPr>
        <w:rPr>
          <w:rFonts w:ascii="Arial" w:hAnsi="Arial" w:cs="Arial"/>
          <w:b/>
          <w:sz w:val="22"/>
          <w:szCs w:val="22"/>
        </w:rPr>
      </w:pPr>
      <w:r>
        <w:rPr>
          <w:rFonts w:ascii="Arial" w:hAnsi="Arial" w:cs="Arial"/>
          <w:b/>
          <w:sz w:val="22"/>
          <w:szCs w:val="22"/>
        </w:rPr>
        <w:lastRenderedPageBreak/>
        <w:br/>
      </w:r>
      <w:r w:rsidR="00D377F6" w:rsidRPr="00D7370C">
        <w:rPr>
          <w:rFonts w:ascii="Arial" w:hAnsi="Arial" w:cs="Arial"/>
          <w:b/>
          <w:sz w:val="22"/>
          <w:szCs w:val="22"/>
        </w:rPr>
        <w:t>Step 3: Add the discrete steps.</w:t>
      </w:r>
    </w:p>
    <w:p w14:paraId="5BD1DA39" w14:textId="77777777" w:rsidR="00D377F6" w:rsidRPr="00D377F6" w:rsidRDefault="00D377F6" w:rsidP="481DCE52">
      <w:pPr>
        <w:rPr>
          <w:rFonts w:ascii="Arial" w:hAnsi="Arial" w:cs="Arial"/>
          <w:sz w:val="22"/>
          <w:szCs w:val="22"/>
        </w:rPr>
      </w:pPr>
      <w:r w:rsidRPr="481DCE52">
        <w:rPr>
          <w:rFonts w:ascii="Arial" w:hAnsi="Arial" w:cs="Arial"/>
          <w:sz w:val="22"/>
          <w:szCs w:val="22"/>
        </w:rPr>
        <w:t xml:space="preserve">For this step, you will need representation from many different viewpoints, as it is likely that you don’t fully see or understand other's role in a process. </w:t>
      </w:r>
    </w:p>
    <w:p w14:paraId="50F808EC" w14:textId="10CA0A66" w:rsidR="249A1573" w:rsidRDefault="249A1573" w:rsidP="481DCE52">
      <w:pPr>
        <w:pStyle w:val="ListParagraph"/>
        <w:numPr>
          <w:ilvl w:val="0"/>
          <w:numId w:val="3"/>
        </w:numPr>
        <w:rPr>
          <w:rFonts w:ascii="Arial" w:hAnsi="Arial" w:cs="Arial"/>
          <w:sz w:val="22"/>
          <w:szCs w:val="22"/>
        </w:rPr>
      </w:pPr>
      <w:r w:rsidRPr="481DCE52">
        <w:rPr>
          <w:rFonts w:ascii="Arial" w:hAnsi="Arial" w:cs="Arial"/>
          <w:sz w:val="22"/>
          <w:szCs w:val="22"/>
        </w:rPr>
        <w:t xml:space="preserve">Use a white board or virtual white board for this activity. </w:t>
      </w:r>
    </w:p>
    <w:p w14:paraId="4773E867" w14:textId="77777777" w:rsidR="00B42891" w:rsidRPr="00D7370C" w:rsidRDefault="00B42891" w:rsidP="00D377F6">
      <w:pPr>
        <w:rPr>
          <w:rFonts w:ascii="Arial" w:hAnsi="Arial" w:cs="Arial"/>
          <w:b/>
          <w:sz w:val="22"/>
          <w:szCs w:val="22"/>
        </w:rPr>
      </w:pPr>
    </w:p>
    <w:p w14:paraId="709E2BAF" w14:textId="07EA6D68" w:rsidR="00480BBE" w:rsidRPr="00D7370C" w:rsidRDefault="00D377F6" w:rsidP="00D377F6">
      <w:pPr>
        <w:rPr>
          <w:rFonts w:ascii="Arial" w:hAnsi="Arial" w:cs="Arial"/>
          <w:b/>
          <w:sz w:val="22"/>
          <w:szCs w:val="22"/>
        </w:rPr>
      </w:pPr>
      <w:r w:rsidRPr="00D7370C">
        <w:rPr>
          <w:rFonts w:ascii="Arial" w:hAnsi="Arial" w:cs="Arial"/>
          <w:b/>
          <w:sz w:val="22"/>
          <w:szCs w:val="22"/>
        </w:rPr>
        <w:t>Step 4: Identify the steps that cause pain</w:t>
      </w:r>
      <w:r w:rsidR="00480BBE" w:rsidRPr="00D7370C">
        <w:rPr>
          <w:rFonts w:ascii="Arial" w:hAnsi="Arial" w:cs="Arial"/>
          <w:b/>
          <w:sz w:val="22"/>
          <w:szCs w:val="22"/>
        </w:rPr>
        <w:t>.</w:t>
      </w:r>
    </w:p>
    <w:p w14:paraId="69A7D7BA" w14:textId="5FF49F0B" w:rsidR="00B42891" w:rsidRPr="00B42891" w:rsidRDefault="00480BBE" w:rsidP="481DCE52">
      <w:pPr>
        <w:rPr>
          <w:rFonts w:ascii="Arial" w:hAnsi="Arial" w:cs="Arial"/>
          <w:sz w:val="22"/>
          <w:szCs w:val="22"/>
        </w:rPr>
      </w:pPr>
      <w:r w:rsidRPr="481DCE52">
        <w:rPr>
          <w:rFonts w:ascii="Arial" w:hAnsi="Arial" w:cs="Arial"/>
          <w:sz w:val="22"/>
          <w:szCs w:val="22"/>
        </w:rPr>
        <w:t xml:space="preserve">This may include steps that yield </w:t>
      </w:r>
      <w:r w:rsidR="00D377F6" w:rsidRPr="481DCE52">
        <w:rPr>
          <w:rFonts w:ascii="Arial" w:hAnsi="Arial" w:cs="Arial"/>
          <w:sz w:val="22"/>
          <w:szCs w:val="22"/>
        </w:rPr>
        <w:t xml:space="preserve">waste, inefficiency, </w:t>
      </w:r>
      <w:r w:rsidRPr="481DCE52">
        <w:rPr>
          <w:rFonts w:ascii="Arial" w:hAnsi="Arial" w:cs="Arial"/>
          <w:sz w:val="22"/>
          <w:szCs w:val="22"/>
        </w:rPr>
        <w:t xml:space="preserve">or </w:t>
      </w:r>
      <w:r w:rsidR="00D377F6" w:rsidRPr="481DCE52">
        <w:rPr>
          <w:rFonts w:ascii="Arial" w:hAnsi="Arial" w:cs="Arial"/>
          <w:sz w:val="22"/>
          <w:szCs w:val="22"/>
        </w:rPr>
        <w:t xml:space="preserve">frustration. These are steps that the team can agree are unnecessary (duplicative efforts), problematic (causes frustration), or highly variable (everyone does it a different way.) </w:t>
      </w:r>
    </w:p>
    <w:p w14:paraId="16EED218" w14:textId="5713116A" w:rsidR="4FA597ED" w:rsidRDefault="4FA597ED" w:rsidP="481DCE52">
      <w:pPr>
        <w:pStyle w:val="ListParagraph"/>
        <w:numPr>
          <w:ilvl w:val="0"/>
          <w:numId w:val="2"/>
        </w:numPr>
        <w:rPr>
          <w:rFonts w:ascii="Arial" w:hAnsi="Arial" w:cs="Arial"/>
          <w:sz w:val="22"/>
          <w:szCs w:val="22"/>
        </w:rPr>
      </w:pPr>
      <w:r w:rsidRPr="481DCE52">
        <w:rPr>
          <w:rFonts w:ascii="Arial" w:hAnsi="Arial" w:cs="Arial"/>
          <w:sz w:val="22"/>
          <w:szCs w:val="22"/>
        </w:rPr>
        <w:t>Add a star or other symbol for PAIN POINTS.</w:t>
      </w:r>
    </w:p>
    <w:p w14:paraId="11900333" w14:textId="77777777" w:rsidR="006145DA" w:rsidRPr="006145DA" w:rsidRDefault="006145DA" w:rsidP="006145DA">
      <w:pPr>
        <w:rPr>
          <w:rFonts w:ascii="Arial" w:hAnsi="Arial" w:cs="Arial"/>
          <w:sz w:val="22"/>
          <w:szCs w:val="22"/>
        </w:rPr>
      </w:pPr>
    </w:p>
    <w:p w14:paraId="6308CD9D" w14:textId="44A7850B" w:rsidR="00D377F6" w:rsidRPr="00D7370C" w:rsidRDefault="00D377F6" w:rsidP="00D377F6">
      <w:pPr>
        <w:rPr>
          <w:rFonts w:ascii="Arial" w:hAnsi="Arial" w:cs="Arial"/>
          <w:b/>
          <w:sz w:val="22"/>
          <w:szCs w:val="22"/>
        </w:rPr>
      </w:pPr>
      <w:r w:rsidRPr="00D7370C">
        <w:rPr>
          <w:rFonts w:ascii="Arial" w:hAnsi="Arial" w:cs="Arial"/>
          <w:b/>
          <w:sz w:val="22"/>
          <w:szCs w:val="22"/>
        </w:rPr>
        <w:t xml:space="preserve">Step 5: Identify the steps that bring joy and connection! </w:t>
      </w:r>
    </w:p>
    <w:p w14:paraId="0B3C6DCD" w14:textId="21A87BBD" w:rsidR="00D040F4" w:rsidRPr="00D040F4" w:rsidRDefault="00D040F4" w:rsidP="481DCE52">
      <w:pPr>
        <w:rPr>
          <w:rFonts w:ascii="Arial" w:hAnsi="Arial" w:cs="Arial"/>
          <w:sz w:val="22"/>
          <w:szCs w:val="22"/>
        </w:rPr>
      </w:pPr>
      <w:r w:rsidRPr="481DCE52">
        <w:rPr>
          <w:rFonts w:ascii="Arial" w:hAnsi="Arial" w:cs="Arial"/>
          <w:sz w:val="22"/>
          <w:szCs w:val="22"/>
        </w:rPr>
        <w:t>You want to try not to eliminate these steps! You may have to do so because the step is so inefficient but weigh the upsides of efficiency gains against the downsides of losing provider satisfaction in their work with the change.</w:t>
      </w:r>
      <w:r w:rsidR="147F4CC1" w:rsidRPr="481DCE52">
        <w:rPr>
          <w:rFonts w:ascii="Arial" w:hAnsi="Arial" w:cs="Arial"/>
          <w:sz w:val="22"/>
          <w:szCs w:val="22"/>
        </w:rPr>
        <w:t xml:space="preserve"> </w:t>
      </w:r>
      <w:r w:rsidRPr="481DCE52">
        <w:rPr>
          <w:rFonts w:ascii="Arial" w:hAnsi="Arial" w:cs="Arial"/>
          <w:sz w:val="22"/>
          <w:szCs w:val="22"/>
        </w:rPr>
        <w:t>For example, if spending the time counseling a patient on their care plan is highly valuable for the provider don't make a change that will eliminate this face-to-face interaction as it will be a dissatisfier.</w:t>
      </w:r>
    </w:p>
    <w:p w14:paraId="0E2FB1BF" w14:textId="00BD3854" w:rsidR="6A27CCEC" w:rsidRDefault="6A27CCEC" w:rsidP="481DCE52">
      <w:pPr>
        <w:pStyle w:val="ListParagraph"/>
        <w:numPr>
          <w:ilvl w:val="0"/>
          <w:numId w:val="1"/>
        </w:numPr>
        <w:rPr>
          <w:rFonts w:ascii="Arial" w:hAnsi="Arial" w:cs="Arial"/>
          <w:sz w:val="22"/>
          <w:szCs w:val="22"/>
        </w:rPr>
      </w:pPr>
      <w:r w:rsidRPr="481DCE52">
        <w:rPr>
          <w:rFonts w:ascii="Arial" w:hAnsi="Arial" w:cs="Arial"/>
          <w:sz w:val="22"/>
          <w:szCs w:val="22"/>
        </w:rPr>
        <w:t xml:space="preserve">Add a heart or other symbol for points of JOY. </w:t>
      </w:r>
    </w:p>
    <w:p w14:paraId="235CE577" w14:textId="3B61AD9F" w:rsidR="006A14F8" w:rsidRDefault="006A14F8" w:rsidP="00E0105B">
      <w:pPr>
        <w:rPr>
          <w:rFonts w:ascii="Arial" w:hAnsi="Arial" w:cs="Arial"/>
          <w:sz w:val="22"/>
          <w:szCs w:val="22"/>
        </w:rPr>
      </w:pPr>
    </w:p>
    <w:p w14:paraId="7BC247DA" w14:textId="7929E803" w:rsidR="00C451C5" w:rsidRPr="006A14F8" w:rsidRDefault="00C451C5" w:rsidP="00C451C5">
      <w:pPr>
        <w:tabs>
          <w:tab w:val="left" w:pos="2940"/>
        </w:tabs>
        <w:rPr>
          <w:rFonts w:ascii="Arial" w:hAnsi="Arial" w:cs="Arial"/>
          <w:sz w:val="22"/>
          <w:szCs w:val="22"/>
        </w:rPr>
      </w:pPr>
    </w:p>
    <w:sectPr w:rsidR="00C451C5" w:rsidRPr="006A14F8" w:rsidSect="00B4289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02867" w14:textId="77777777" w:rsidR="0011643D" w:rsidRDefault="0011643D" w:rsidP="00C451C5">
      <w:pPr>
        <w:spacing w:after="0" w:line="240" w:lineRule="auto"/>
      </w:pPr>
      <w:r>
        <w:separator/>
      </w:r>
    </w:p>
  </w:endnote>
  <w:endnote w:type="continuationSeparator" w:id="0">
    <w:p w14:paraId="3A47CD2E" w14:textId="77777777" w:rsidR="0011643D" w:rsidRDefault="0011643D" w:rsidP="00C451C5">
      <w:pPr>
        <w:spacing w:after="0" w:line="240" w:lineRule="auto"/>
      </w:pPr>
      <w:r>
        <w:continuationSeparator/>
      </w:r>
    </w:p>
  </w:endnote>
  <w:endnote w:type="continuationNotice" w:id="1">
    <w:p w14:paraId="1820E38D" w14:textId="77777777" w:rsidR="0011643D" w:rsidRDefault="001164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CD304" w14:textId="77777777" w:rsidR="00CC5CA6" w:rsidRDefault="00CC5C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F435E" w14:textId="185D4015" w:rsidR="00B42891" w:rsidRPr="00B42891" w:rsidRDefault="00B42891" w:rsidP="00B42891">
    <w:pPr>
      <w:jc w:val="center"/>
      <w:rPr>
        <w:sz w:val="16"/>
        <w:szCs w:val="16"/>
      </w:rPr>
    </w:pPr>
    <w:bookmarkStart w:id="3" w:name="_Hlk177128177"/>
    <w:bookmarkStart w:id="4" w:name="_Hlk177128178"/>
    <w:r w:rsidRPr="0042136E">
      <w:rPr>
        <w:rStyle w:val="normaltextrun"/>
        <w:rFonts w:ascii="Helvetica" w:hAnsi="Helvetica" w:cs="Helvetica"/>
        <w:i/>
        <w:iCs/>
        <w:color w:val="000000"/>
        <w:sz w:val="16"/>
        <w:szCs w:val="16"/>
        <w:shd w:val="clear" w:color="auto" w:fill="FFFFFF"/>
      </w:rPr>
      <w:t>These materials are developed and created by IHQSE faculty and are the property of the Institute for Healthcare Quality, Safety and Efficiency (IHQSE). Reproduction or use of these materials for anything other than personal education is strictly prohibited. Please contact IHQSE@cuanschutz.edu for questions or requests for materials.</w:t>
    </w:r>
    <w:bookmarkEnd w:id="3"/>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20D6D" w14:textId="77777777" w:rsidR="00CC5CA6" w:rsidRDefault="00CC5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53D71" w14:textId="77777777" w:rsidR="0011643D" w:rsidRDefault="0011643D" w:rsidP="00C451C5">
      <w:pPr>
        <w:spacing w:after="0" w:line="240" w:lineRule="auto"/>
      </w:pPr>
      <w:r>
        <w:separator/>
      </w:r>
    </w:p>
  </w:footnote>
  <w:footnote w:type="continuationSeparator" w:id="0">
    <w:p w14:paraId="007C02C7" w14:textId="77777777" w:rsidR="0011643D" w:rsidRDefault="0011643D" w:rsidP="00C451C5">
      <w:pPr>
        <w:spacing w:after="0" w:line="240" w:lineRule="auto"/>
      </w:pPr>
      <w:r>
        <w:continuationSeparator/>
      </w:r>
    </w:p>
  </w:footnote>
  <w:footnote w:type="continuationNotice" w:id="1">
    <w:p w14:paraId="38825F99" w14:textId="77777777" w:rsidR="0011643D" w:rsidRDefault="001164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DDB00" w14:textId="77777777" w:rsidR="00CC5CA6" w:rsidRDefault="00CC5C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D5E86" w14:textId="3CC2B160" w:rsidR="00C451C5" w:rsidRDefault="00C451C5" w:rsidP="00C451C5">
    <w:pPr>
      <w:spacing w:after="0"/>
      <w:jc w:val="right"/>
      <w:rPr>
        <w:rFonts w:ascii="Arial" w:hAnsi="Arial" w:cs="Arial"/>
        <w:b/>
      </w:rPr>
    </w:pPr>
    <w:bookmarkStart w:id="1" w:name="_Hlk177128136"/>
    <w:r>
      <w:rPr>
        <w:noProof/>
      </w:rPr>
      <w:drawing>
        <wp:anchor distT="0" distB="0" distL="114300" distR="114300" simplePos="0" relativeHeight="251658240" behindDoc="1" locked="0" layoutInCell="1" allowOverlap="1" wp14:anchorId="14B1E638" wp14:editId="4F0D6CDD">
          <wp:simplePos x="0" y="0"/>
          <wp:positionH relativeFrom="column">
            <wp:posOffset>0</wp:posOffset>
          </wp:positionH>
          <wp:positionV relativeFrom="paragraph">
            <wp:posOffset>55880</wp:posOffset>
          </wp:positionV>
          <wp:extent cx="2444750" cy="600710"/>
          <wp:effectExtent l="0" t="0" r="0" b="8890"/>
          <wp:wrapNone/>
          <wp:docPr id="1" name="Picture 1" descr="C:\Users\kercsmaa\AppData\Local\Microsoft\Windows\INetCache\Content.MSO\9918B8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csmaa\AppData\Local\Microsoft\Windows\INetCache\Content.MSO\9918B852.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0" cy="600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7BCD20" w14:textId="0732FA40" w:rsidR="00C60680" w:rsidRPr="00B33A0B" w:rsidRDefault="00B33A0B" w:rsidP="00B33A0B">
    <w:pPr>
      <w:spacing w:after="0"/>
      <w:ind w:left="4320" w:firstLine="720"/>
      <w:jc w:val="center"/>
      <w:rPr>
        <w:rFonts w:ascii="Arial" w:hAnsi="Arial" w:cs="Arial"/>
        <w:b/>
      </w:rPr>
    </w:pPr>
    <w:bookmarkStart w:id="2" w:name="_Hlk177122813"/>
    <w:r w:rsidRPr="00B33A0B">
      <w:rPr>
        <w:rFonts w:ascii="Arial" w:hAnsi="Arial" w:cs="Arial"/>
        <w:b/>
        <w:bCs/>
        <w:sz w:val="28"/>
        <w:szCs w:val="28"/>
      </w:rPr>
      <w:t xml:space="preserve">Investigate the Problem </w:t>
    </w:r>
    <w:r w:rsidRPr="00B33A0B">
      <w:rPr>
        <w:rFonts w:ascii="Arial" w:hAnsi="Arial" w:cs="Arial"/>
        <w:sz w:val="28"/>
        <w:szCs w:val="28"/>
      </w:rPr>
      <w:t>(</w:t>
    </w:r>
    <w:r w:rsidRPr="00B33A0B">
      <w:rPr>
        <w:rFonts w:ascii="Arial" w:hAnsi="Arial" w:cs="Arial"/>
        <w:b/>
        <w:bCs/>
        <w:sz w:val="28"/>
        <w:szCs w:val="28"/>
      </w:rPr>
      <w:t>I</w:t>
    </w:r>
    <w:r w:rsidRPr="00B33A0B">
      <w:rPr>
        <w:rFonts w:ascii="Arial" w:hAnsi="Arial" w:cs="Arial"/>
        <w:sz w:val="28"/>
        <w:szCs w:val="28"/>
      </w:rPr>
      <w:t>HQSE)</w:t>
    </w:r>
  </w:p>
  <w:bookmarkEnd w:id="2"/>
  <w:bookmarkEnd w:id="1"/>
  <w:p w14:paraId="6705383C" w14:textId="0039DFF9" w:rsidR="00B33A0B" w:rsidRDefault="00CC5CA6" w:rsidP="00CC5CA6">
    <w:pPr>
      <w:tabs>
        <w:tab w:val="left" w:pos="1000"/>
      </w:tabs>
      <w:spacing w:after="0"/>
      <w:rPr>
        <w:rFonts w:ascii="Arial" w:hAnsi="Arial" w:cs="Arial"/>
        <w:b/>
      </w:rPr>
    </w:pPr>
    <w:r>
      <w:rPr>
        <w:rFonts w:ascii="Arial" w:hAnsi="Arial" w:cs="Arial"/>
        <w:b/>
      </w:rPr>
      <w:tab/>
    </w:r>
  </w:p>
  <w:p w14:paraId="37FEB467" w14:textId="77777777" w:rsidR="00B33A0B" w:rsidRDefault="00B33A0B" w:rsidP="00C60680">
    <w:pPr>
      <w:spacing w:after="0"/>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AF40B" w14:textId="77777777" w:rsidR="00CC5CA6" w:rsidRDefault="00CC5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5C58"/>
    <w:multiLevelType w:val="multilevel"/>
    <w:tmpl w:val="DB4EFA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B1A1C4B"/>
    <w:multiLevelType w:val="multilevel"/>
    <w:tmpl w:val="36F0FD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75542AA"/>
    <w:multiLevelType w:val="multilevel"/>
    <w:tmpl w:val="7E18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D51A1F"/>
    <w:multiLevelType w:val="multilevel"/>
    <w:tmpl w:val="B8E2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C4F750"/>
    <w:multiLevelType w:val="hybridMultilevel"/>
    <w:tmpl w:val="EE921CA6"/>
    <w:lvl w:ilvl="0" w:tplc="674C292C">
      <w:start w:val="1"/>
      <w:numFmt w:val="bullet"/>
      <w:lvlText w:val="-"/>
      <w:lvlJc w:val="left"/>
      <w:pPr>
        <w:ind w:left="360" w:hanging="360"/>
      </w:pPr>
      <w:rPr>
        <w:rFonts w:ascii="Aptos" w:hAnsi="Aptos" w:hint="default"/>
      </w:rPr>
    </w:lvl>
    <w:lvl w:ilvl="1" w:tplc="E4644C20">
      <w:start w:val="1"/>
      <w:numFmt w:val="bullet"/>
      <w:lvlText w:val="o"/>
      <w:lvlJc w:val="left"/>
      <w:pPr>
        <w:ind w:left="1080" w:hanging="360"/>
      </w:pPr>
      <w:rPr>
        <w:rFonts w:ascii="Courier New" w:hAnsi="Courier New" w:hint="default"/>
      </w:rPr>
    </w:lvl>
    <w:lvl w:ilvl="2" w:tplc="ED64C584">
      <w:start w:val="1"/>
      <w:numFmt w:val="bullet"/>
      <w:lvlText w:val=""/>
      <w:lvlJc w:val="left"/>
      <w:pPr>
        <w:ind w:left="1800" w:hanging="360"/>
      </w:pPr>
      <w:rPr>
        <w:rFonts w:ascii="Wingdings" w:hAnsi="Wingdings" w:hint="default"/>
      </w:rPr>
    </w:lvl>
    <w:lvl w:ilvl="3" w:tplc="F9DAB2E6">
      <w:start w:val="1"/>
      <w:numFmt w:val="bullet"/>
      <w:lvlText w:val=""/>
      <w:lvlJc w:val="left"/>
      <w:pPr>
        <w:ind w:left="2520" w:hanging="360"/>
      </w:pPr>
      <w:rPr>
        <w:rFonts w:ascii="Symbol" w:hAnsi="Symbol" w:hint="default"/>
      </w:rPr>
    </w:lvl>
    <w:lvl w:ilvl="4" w:tplc="B1B27BBE">
      <w:start w:val="1"/>
      <w:numFmt w:val="bullet"/>
      <w:lvlText w:val="o"/>
      <w:lvlJc w:val="left"/>
      <w:pPr>
        <w:ind w:left="3240" w:hanging="360"/>
      </w:pPr>
      <w:rPr>
        <w:rFonts w:ascii="Courier New" w:hAnsi="Courier New" w:hint="default"/>
      </w:rPr>
    </w:lvl>
    <w:lvl w:ilvl="5" w:tplc="C270D310">
      <w:start w:val="1"/>
      <w:numFmt w:val="bullet"/>
      <w:lvlText w:val=""/>
      <w:lvlJc w:val="left"/>
      <w:pPr>
        <w:ind w:left="3960" w:hanging="360"/>
      </w:pPr>
      <w:rPr>
        <w:rFonts w:ascii="Wingdings" w:hAnsi="Wingdings" w:hint="default"/>
      </w:rPr>
    </w:lvl>
    <w:lvl w:ilvl="6" w:tplc="93A22108">
      <w:start w:val="1"/>
      <w:numFmt w:val="bullet"/>
      <w:lvlText w:val=""/>
      <w:lvlJc w:val="left"/>
      <w:pPr>
        <w:ind w:left="4680" w:hanging="360"/>
      </w:pPr>
      <w:rPr>
        <w:rFonts w:ascii="Symbol" w:hAnsi="Symbol" w:hint="default"/>
      </w:rPr>
    </w:lvl>
    <w:lvl w:ilvl="7" w:tplc="7996EFB2">
      <w:start w:val="1"/>
      <w:numFmt w:val="bullet"/>
      <w:lvlText w:val="o"/>
      <w:lvlJc w:val="left"/>
      <w:pPr>
        <w:ind w:left="5400" w:hanging="360"/>
      </w:pPr>
      <w:rPr>
        <w:rFonts w:ascii="Courier New" w:hAnsi="Courier New" w:hint="default"/>
      </w:rPr>
    </w:lvl>
    <w:lvl w:ilvl="8" w:tplc="1D744E7C">
      <w:start w:val="1"/>
      <w:numFmt w:val="bullet"/>
      <w:lvlText w:val=""/>
      <w:lvlJc w:val="left"/>
      <w:pPr>
        <w:ind w:left="6120" w:hanging="360"/>
      </w:pPr>
      <w:rPr>
        <w:rFonts w:ascii="Wingdings" w:hAnsi="Wingdings" w:hint="default"/>
      </w:rPr>
    </w:lvl>
  </w:abstractNum>
  <w:abstractNum w:abstractNumId="5" w15:restartNumberingAfterBreak="0">
    <w:nsid w:val="22FF551F"/>
    <w:multiLevelType w:val="hybridMultilevel"/>
    <w:tmpl w:val="78C0DA2C"/>
    <w:lvl w:ilvl="0" w:tplc="5046F37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A558C2"/>
    <w:multiLevelType w:val="hybridMultilevel"/>
    <w:tmpl w:val="F858D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7B2CB2"/>
    <w:multiLevelType w:val="multilevel"/>
    <w:tmpl w:val="E41C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32EE7C"/>
    <w:multiLevelType w:val="hybridMultilevel"/>
    <w:tmpl w:val="F6D26EAC"/>
    <w:lvl w:ilvl="0" w:tplc="2AB0F15A">
      <w:start w:val="1"/>
      <w:numFmt w:val="bullet"/>
      <w:lvlText w:val=""/>
      <w:lvlJc w:val="left"/>
      <w:pPr>
        <w:ind w:left="720" w:hanging="360"/>
      </w:pPr>
      <w:rPr>
        <w:rFonts w:ascii="Symbol" w:hAnsi="Symbol" w:hint="default"/>
      </w:rPr>
    </w:lvl>
    <w:lvl w:ilvl="1" w:tplc="99A037B4">
      <w:start w:val="1"/>
      <w:numFmt w:val="bullet"/>
      <w:lvlText w:val="o"/>
      <w:lvlJc w:val="left"/>
      <w:pPr>
        <w:ind w:left="1440" w:hanging="360"/>
      </w:pPr>
      <w:rPr>
        <w:rFonts w:ascii="Courier New" w:hAnsi="Courier New" w:hint="default"/>
      </w:rPr>
    </w:lvl>
    <w:lvl w:ilvl="2" w:tplc="67629C2A">
      <w:start w:val="1"/>
      <w:numFmt w:val="bullet"/>
      <w:lvlText w:val=""/>
      <w:lvlJc w:val="left"/>
      <w:pPr>
        <w:ind w:left="2160" w:hanging="360"/>
      </w:pPr>
      <w:rPr>
        <w:rFonts w:ascii="Wingdings" w:hAnsi="Wingdings" w:hint="default"/>
      </w:rPr>
    </w:lvl>
    <w:lvl w:ilvl="3" w:tplc="71149E7A">
      <w:start w:val="1"/>
      <w:numFmt w:val="bullet"/>
      <w:lvlText w:val=""/>
      <w:lvlJc w:val="left"/>
      <w:pPr>
        <w:ind w:left="2880" w:hanging="360"/>
      </w:pPr>
      <w:rPr>
        <w:rFonts w:ascii="Symbol" w:hAnsi="Symbol" w:hint="default"/>
      </w:rPr>
    </w:lvl>
    <w:lvl w:ilvl="4" w:tplc="1D107998">
      <w:start w:val="1"/>
      <w:numFmt w:val="bullet"/>
      <w:lvlText w:val="o"/>
      <w:lvlJc w:val="left"/>
      <w:pPr>
        <w:ind w:left="3600" w:hanging="360"/>
      </w:pPr>
      <w:rPr>
        <w:rFonts w:ascii="Courier New" w:hAnsi="Courier New" w:hint="default"/>
      </w:rPr>
    </w:lvl>
    <w:lvl w:ilvl="5" w:tplc="48008DD4">
      <w:start w:val="1"/>
      <w:numFmt w:val="bullet"/>
      <w:lvlText w:val=""/>
      <w:lvlJc w:val="left"/>
      <w:pPr>
        <w:ind w:left="4320" w:hanging="360"/>
      </w:pPr>
      <w:rPr>
        <w:rFonts w:ascii="Wingdings" w:hAnsi="Wingdings" w:hint="default"/>
      </w:rPr>
    </w:lvl>
    <w:lvl w:ilvl="6" w:tplc="8E248FB6">
      <w:start w:val="1"/>
      <w:numFmt w:val="bullet"/>
      <w:lvlText w:val=""/>
      <w:lvlJc w:val="left"/>
      <w:pPr>
        <w:ind w:left="5040" w:hanging="360"/>
      </w:pPr>
      <w:rPr>
        <w:rFonts w:ascii="Symbol" w:hAnsi="Symbol" w:hint="default"/>
      </w:rPr>
    </w:lvl>
    <w:lvl w:ilvl="7" w:tplc="CC988A02">
      <w:start w:val="1"/>
      <w:numFmt w:val="bullet"/>
      <w:lvlText w:val="o"/>
      <w:lvlJc w:val="left"/>
      <w:pPr>
        <w:ind w:left="5760" w:hanging="360"/>
      </w:pPr>
      <w:rPr>
        <w:rFonts w:ascii="Courier New" w:hAnsi="Courier New" w:hint="default"/>
      </w:rPr>
    </w:lvl>
    <w:lvl w:ilvl="8" w:tplc="F9BC332E">
      <w:start w:val="1"/>
      <w:numFmt w:val="bullet"/>
      <w:lvlText w:val=""/>
      <w:lvlJc w:val="left"/>
      <w:pPr>
        <w:ind w:left="6480" w:hanging="360"/>
      </w:pPr>
      <w:rPr>
        <w:rFonts w:ascii="Wingdings" w:hAnsi="Wingdings" w:hint="default"/>
      </w:rPr>
    </w:lvl>
  </w:abstractNum>
  <w:abstractNum w:abstractNumId="9" w15:restartNumberingAfterBreak="0">
    <w:nsid w:val="479B4740"/>
    <w:multiLevelType w:val="hybridMultilevel"/>
    <w:tmpl w:val="19B20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EEC764"/>
    <w:multiLevelType w:val="hybridMultilevel"/>
    <w:tmpl w:val="B94AD5C0"/>
    <w:lvl w:ilvl="0" w:tplc="D88C359C">
      <w:start w:val="1"/>
      <w:numFmt w:val="bullet"/>
      <w:lvlText w:val=""/>
      <w:lvlJc w:val="left"/>
      <w:pPr>
        <w:ind w:left="720" w:hanging="360"/>
      </w:pPr>
      <w:rPr>
        <w:rFonts w:ascii="Symbol" w:hAnsi="Symbol" w:hint="default"/>
      </w:rPr>
    </w:lvl>
    <w:lvl w:ilvl="1" w:tplc="25AA488A">
      <w:start w:val="1"/>
      <w:numFmt w:val="bullet"/>
      <w:lvlText w:val="o"/>
      <w:lvlJc w:val="left"/>
      <w:pPr>
        <w:ind w:left="1440" w:hanging="360"/>
      </w:pPr>
      <w:rPr>
        <w:rFonts w:ascii="Courier New" w:hAnsi="Courier New" w:hint="default"/>
      </w:rPr>
    </w:lvl>
    <w:lvl w:ilvl="2" w:tplc="495E0D46">
      <w:start w:val="1"/>
      <w:numFmt w:val="bullet"/>
      <w:lvlText w:val=""/>
      <w:lvlJc w:val="left"/>
      <w:pPr>
        <w:ind w:left="2160" w:hanging="360"/>
      </w:pPr>
      <w:rPr>
        <w:rFonts w:ascii="Wingdings" w:hAnsi="Wingdings" w:hint="default"/>
      </w:rPr>
    </w:lvl>
    <w:lvl w:ilvl="3" w:tplc="8752C944">
      <w:start w:val="1"/>
      <w:numFmt w:val="bullet"/>
      <w:lvlText w:val=""/>
      <w:lvlJc w:val="left"/>
      <w:pPr>
        <w:ind w:left="2880" w:hanging="360"/>
      </w:pPr>
      <w:rPr>
        <w:rFonts w:ascii="Symbol" w:hAnsi="Symbol" w:hint="default"/>
      </w:rPr>
    </w:lvl>
    <w:lvl w:ilvl="4" w:tplc="E08A921C">
      <w:start w:val="1"/>
      <w:numFmt w:val="bullet"/>
      <w:lvlText w:val="o"/>
      <w:lvlJc w:val="left"/>
      <w:pPr>
        <w:ind w:left="3600" w:hanging="360"/>
      </w:pPr>
      <w:rPr>
        <w:rFonts w:ascii="Courier New" w:hAnsi="Courier New" w:hint="default"/>
      </w:rPr>
    </w:lvl>
    <w:lvl w:ilvl="5" w:tplc="E8547D0E">
      <w:start w:val="1"/>
      <w:numFmt w:val="bullet"/>
      <w:lvlText w:val=""/>
      <w:lvlJc w:val="left"/>
      <w:pPr>
        <w:ind w:left="4320" w:hanging="360"/>
      </w:pPr>
      <w:rPr>
        <w:rFonts w:ascii="Wingdings" w:hAnsi="Wingdings" w:hint="default"/>
      </w:rPr>
    </w:lvl>
    <w:lvl w:ilvl="6" w:tplc="F1947E2C">
      <w:start w:val="1"/>
      <w:numFmt w:val="bullet"/>
      <w:lvlText w:val=""/>
      <w:lvlJc w:val="left"/>
      <w:pPr>
        <w:ind w:left="5040" w:hanging="360"/>
      </w:pPr>
      <w:rPr>
        <w:rFonts w:ascii="Symbol" w:hAnsi="Symbol" w:hint="default"/>
      </w:rPr>
    </w:lvl>
    <w:lvl w:ilvl="7" w:tplc="CF58FEF2">
      <w:start w:val="1"/>
      <w:numFmt w:val="bullet"/>
      <w:lvlText w:val="o"/>
      <w:lvlJc w:val="left"/>
      <w:pPr>
        <w:ind w:left="5760" w:hanging="360"/>
      </w:pPr>
      <w:rPr>
        <w:rFonts w:ascii="Courier New" w:hAnsi="Courier New" w:hint="default"/>
      </w:rPr>
    </w:lvl>
    <w:lvl w:ilvl="8" w:tplc="3E56BF5A">
      <w:start w:val="1"/>
      <w:numFmt w:val="bullet"/>
      <w:lvlText w:val=""/>
      <w:lvlJc w:val="left"/>
      <w:pPr>
        <w:ind w:left="6480" w:hanging="360"/>
      </w:pPr>
      <w:rPr>
        <w:rFonts w:ascii="Wingdings" w:hAnsi="Wingdings" w:hint="default"/>
      </w:rPr>
    </w:lvl>
  </w:abstractNum>
  <w:abstractNum w:abstractNumId="11" w15:restartNumberingAfterBreak="0">
    <w:nsid w:val="4D73693B"/>
    <w:multiLevelType w:val="hybridMultilevel"/>
    <w:tmpl w:val="B156B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491122"/>
    <w:multiLevelType w:val="hybridMultilevel"/>
    <w:tmpl w:val="F8B4B2B0"/>
    <w:lvl w:ilvl="0" w:tplc="9DC6378E">
      <w:start w:val="1"/>
      <w:numFmt w:val="bullet"/>
      <w:lvlText w:val=""/>
      <w:lvlJc w:val="left"/>
      <w:pPr>
        <w:ind w:left="720" w:hanging="360"/>
      </w:pPr>
      <w:rPr>
        <w:rFonts w:ascii="Symbol" w:hAnsi="Symbol" w:hint="default"/>
      </w:rPr>
    </w:lvl>
    <w:lvl w:ilvl="1" w:tplc="9756619A">
      <w:start w:val="1"/>
      <w:numFmt w:val="bullet"/>
      <w:lvlText w:val="o"/>
      <w:lvlJc w:val="left"/>
      <w:pPr>
        <w:ind w:left="1440" w:hanging="360"/>
      </w:pPr>
      <w:rPr>
        <w:rFonts w:ascii="Courier New" w:hAnsi="Courier New" w:hint="default"/>
      </w:rPr>
    </w:lvl>
    <w:lvl w:ilvl="2" w:tplc="C65C620E">
      <w:start w:val="1"/>
      <w:numFmt w:val="bullet"/>
      <w:lvlText w:val=""/>
      <w:lvlJc w:val="left"/>
      <w:pPr>
        <w:ind w:left="2160" w:hanging="360"/>
      </w:pPr>
      <w:rPr>
        <w:rFonts w:ascii="Wingdings" w:hAnsi="Wingdings" w:hint="default"/>
      </w:rPr>
    </w:lvl>
    <w:lvl w:ilvl="3" w:tplc="37D8DDFC">
      <w:start w:val="1"/>
      <w:numFmt w:val="bullet"/>
      <w:lvlText w:val=""/>
      <w:lvlJc w:val="left"/>
      <w:pPr>
        <w:ind w:left="2880" w:hanging="360"/>
      </w:pPr>
      <w:rPr>
        <w:rFonts w:ascii="Symbol" w:hAnsi="Symbol" w:hint="default"/>
      </w:rPr>
    </w:lvl>
    <w:lvl w:ilvl="4" w:tplc="CB0AEFD4">
      <w:start w:val="1"/>
      <w:numFmt w:val="bullet"/>
      <w:lvlText w:val="o"/>
      <w:lvlJc w:val="left"/>
      <w:pPr>
        <w:ind w:left="3600" w:hanging="360"/>
      </w:pPr>
      <w:rPr>
        <w:rFonts w:ascii="Courier New" w:hAnsi="Courier New" w:hint="default"/>
      </w:rPr>
    </w:lvl>
    <w:lvl w:ilvl="5" w:tplc="3AE26A02">
      <w:start w:val="1"/>
      <w:numFmt w:val="bullet"/>
      <w:lvlText w:val=""/>
      <w:lvlJc w:val="left"/>
      <w:pPr>
        <w:ind w:left="4320" w:hanging="360"/>
      </w:pPr>
      <w:rPr>
        <w:rFonts w:ascii="Wingdings" w:hAnsi="Wingdings" w:hint="default"/>
      </w:rPr>
    </w:lvl>
    <w:lvl w:ilvl="6" w:tplc="4A5AEBE6">
      <w:start w:val="1"/>
      <w:numFmt w:val="bullet"/>
      <w:lvlText w:val=""/>
      <w:lvlJc w:val="left"/>
      <w:pPr>
        <w:ind w:left="5040" w:hanging="360"/>
      </w:pPr>
      <w:rPr>
        <w:rFonts w:ascii="Symbol" w:hAnsi="Symbol" w:hint="default"/>
      </w:rPr>
    </w:lvl>
    <w:lvl w:ilvl="7" w:tplc="8AEE6DFE">
      <w:start w:val="1"/>
      <w:numFmt w:val="bullet"/>
      <w:lvlText w:val="o"/>
      <w:lvlJc w:val="left"/>
      <w:pPr>
        <w:ind w:left="5760" w:hanging="360"/>
      </w:pPr>
      <w:rPr>
        <w:rFonts w:ascii="Courier New" w:hAnsi="Courier New" w:hint="default"/>
      </w:rPr>
    </w:lvl>
    <w:lvl w:ilvl="8" w:tplc="43C8BAE2">
      <w:start w:val="1"/>
      <w:numFmt w:val="bullet"/>
      <w:lvlText w:val=""/>
      <w:lvlJc w:val="left"/>
      <w:pPr>
        <w:ind w:left="6480" w:hanging="360"/>
      </w:pPr>
      <w:rPr>
        <w:rFonts w:ascii="Wingdings" w:hAnsi="Wingdings" w:hint="default"/>
      </w:rPr>
    </w:lvl>
  </w:abstractNum>
  <w:abstractNum w:abstractNumId="13" w15:restartNumberingAfterBreak="0">
    <w:nsid w:val="5CDF2A4D"/>
    <w:multiLevelType w:val="hybridMultilevel"/>
    <w:tmpl w:val="19B6B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D31AF1"/>
    <w:multiLevelType w:val="multilevel"/>
    <w:tmpl w:val="95E26A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F7311AD"/>
    <w:multiLevelType w:val="hybridMultilevel"/>
    <w:tmpl w:val="A064ACEE"/>
    <w:lvl w:ilvl="0" w:tplc="04090001">
      <w:start w:val="1"/>
      <w:numFmt w:val="bullet"/>
      <w:lvlText w:val=""/>
      <w:lvlJc w:val="left"/>
      <w:pPr>
        <w:ind w:left="720" w:hanging="360"/>
      </w:pPr>
      <w:rPr>
        <w:rFonts w:ascii="Symbol" w:hAnsi="Symbol" w:hint="default"/>
      </w:rPr>
    </w:lvl>
    <w:lvl w:ilvl="1" w:tplc="777EC25E">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240AF8"/>
    <w:multiLevelType w:val="hybridMultilevel"/>
    <w:tmpl w:val="EBF25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B035DF"/>
    <w:multiLevelType w:val="hybridMultilevel"/>
    <w:tmpl w:val="AFF02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8846C0"/>
    <w:multiLevelType w:val="multilevel"/>
    <w:tmpl w:val="CFD4B7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2"/>
  </w:num>
  <w:num w:numId="2">
    <w:abstractNumId w:val="8"/>
  </w:num>
  <w:num w:numId="3">
    <w:abstractNumId w:val="10"/>
  </w:num>
  <w:num w:numId="4">
    <w:abstractNumId w:val="5"/>
  </w:num>
  <w:num w:numId="5">
    <w:abstractNumId w:val="1"/>
  </w:num>
  <w:num w:numId="6">
    <w:abstractNumId w:val="14"/>
  </w:num>
  <w:num w:numId="7">
    <w:abstractNumId w:val="18"/>
  </w:num>
  <w:num w:numId="8">
    <w:abstractNumId w:val="0"/>
  </w:num>
  <w:num w:numId="9">
    <w:abstractNumId w:val="2"/>
  </w:num>
  <w:num w:numId="10">
    <w:abstractNumId w:val="7"/>
  </w:num>
  <w:num w:numId="11">
    <w:abstractNumId w:val="3"/>
  </w:num>
  <w:num w:numId="12">
    <w:abstractNumId w:val="17"/>
  </w:num>
  <w:num w:numId="13">
    <w:abstractNumId w:val="11"/>
  </w:num>
  <w:num w:numId="14">
    <w:abstractNumId w:val="13"/>
  </w:num>
  <w:num w:numId="15">
    <w:abstractNumId w:val="4"/>
  </w:num>
  <w:num w:numId="16">
    <w:abstractNumId w:val="15"/>
  </w:num>
  <w:num w:numId="17">
    <w:abstractNumId w:val="6"/>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584102"/>
    <w:rsid w:val="00023335"/>
    <w:rsid w:val="00040C90"/>
    <w:rsid w:val="00057C8F"/>
    <w:rsid w:val="00083125"/>
    <w:rsid w:val="000B4E5A"/>
    <w:rsid w:val="0011643D"/>
    <w:rsid w:val="0019103B"/>
    <w:rsid w:val="001A01DF"/>
    <w:rsid w:val="00480BBE"/>
    <w:rsid w:val="006145DA"/>
    <w:rsid w:val="006371A0"/>
    <w:rsid w:val="00683D8E"/>
    <w:rsid w:val="006A14F8"/>
    <w:rsid w:val="006E5524"/>
    <w:rsid w:val="00735754"/>
    <w:rsid w:val="0075436C"/>
    <w:rsid w:val="00783F8F"/>
    <w:rsid w:val="00845DD6"/>
    <w:rsid w:val="00A20687"/>
    <w:rsid w:val="00A62197"/>
    <w:rsid w:val="00A661BF"/>
    <w:rsid w:val="00B33A0B"/>
    <w:rsid w:val="00B42891"/>
    <w:rsid w:val="00C13097"/>
    <w:rsid w:val="00C451C5"/>
    <w:rsid w:val="00C60680"/>
    <w:rsid w:val="00CC5CA6"/>
    <w:rsid w:val="00D040F4"/>
    <w:rsid w:val="00D377F6"/>
    <w:rsid w:val="00D6199F"/>
    <w:rsid w:val="00D7370C"/>
    <w:rsid w:val="00DD043B"/>
    <w:rsid w:val="00E0105B"/>
    <w:rsid w:val="00FA7DD5"/>
    <w:rsid w:val="147F4CC1"/>
    <w:rsid w:val="249A1573"/>
    <w:rsid w:val="43E67F83"/>
    <w:rsid w:val="481DCE52"/>
    <w:rsid w:val="4FA597ED"/>
    <w:rsid w:val="52584102"/>
    <w:rsid w:val="5D36B69F"/>
    <w:rsid w:val="659501ED"/>
    <w:rsid w:val="6A27CCEC"/>
    <w:rsid w:val="7C110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84102"/>
  <w15:chartTrackingRefBased/>
  <w15:docId w15:val="{462CA62E-B7C3-4B9B-9E71-1B49E21DB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C451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1C5"/>
  </w:style>
  <w:style w:type="paragraph" w:styleId="Footer">
    <w:name w:val="footer"/>
    <w:basedOn w:val="Normal"/>
    <w:link w:val="FooterChar"/>
    <w:uiPriority w:val="99"/>
    <w:unhideWhenUsed/>
    <w:rsid w:val="00C451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1C5"/>
  </w:style>
  <w:style w:type="paragraph" w:styleId="ListParagraph">
    <w:name w:val="List Paragraph"/>
    <w:basedOn w:val="Normal"/>
    <w:uiPriority w:val="34"/>
    <w:qFormat/>
    <w:rsid w:val="00C451C5"/>
    <w:pPr>
      <w:ind w:left="720"/>
      <w:contextualSpacing/>
    </w:pPr>
  </w:style>
  <w:style w:type="paragraph" w:customStyle="1" w:styleId="paragraph">
    <w:name w:val="paragraph"/>
    <w:basedOn w:val="Normal"/>
    <w:rsid w:val="00E0105B"/>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normaltextrun">
    <w:name w:val="normaltextrun"/>
    <w:basedOn w:val="DefaultParagraphFont"/>
    <w:rsid w:val="00E0105B"/>
  </w:style>
  <w:style w:type="character" w:customStyle="1" w:styleId="eop">
    <w:name w:val="eop"/>
    <w:basedOn w:val="DefaultParagraphFont"/>
    <w:rsid w:val="00E01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209903">
      <w:bodyDiv w:val="1"/>
      <w:marLeft w:val="0"/>
      <w:marRight w:val="0"/>
      <w:marTop w:val="0"/>
      <w:marBottom w:val="0"/>
      <w:divBdr>
        <w:top w:val="none" w:sz="0" w:space="0" w:color="auto"/>
        <w:left w:val="none" w:sz="0" w:space="0" w:color="auto"/>
        <w:bottom w:val="none" w:sz="0" w:space="0" w:color="auto"/>
        <w:right w:val="none" w:sz="0" w:space="0" w:color="auto"/>
      </w:divBdr>
      <w:divsChild>
        <w:div w:id="998268905">
          <w:marLeft w:val="0"/>
          <w:marRight w:val="0"/>
          <w:marTop w:val="0"/>
          <w:marBottom w:val="0"/>
          <w:divBdr>
            <w:top w:val="none" w:sz="0" w:space="0" w:color="auto"/>
            <w:left w:val="none" w:sz="0" w:space="0" w:color="auto"/>
            <w:bottom w:val="none" w:sz="0" w:space="0" w:color="auto"/>
            <w:right w:val="none" w:sz="0" w:space="0" w:color="auto"/>
          </w:divBdr>
        </w:div>
        <w:div w:id="495263645">
          <w:marLeft w:val="0"/>
          <w:marRight w:val="0"/>
          <w:marTop w:val="0"/>
          <w:marBottom w:val="0"/>
          <w:divBdr>
            <w:top w:val="none" w:sz="0" w:space="0" w:color="auto"/>
            <w:left w:val="none" w:sz="0" w:space="0" w:color="auto"/>
            <w:bottom w:val="none" w:sz="0" w:space="0" w:color="auto"/>
            <w:right w:val="none" w:sz="0" w:space="0" w:color="auto"/>
          </w:divBdr>
        </w:div>
        <w:div w:id="1615558334">
          <w:marLeft w:val="0"/>
          <w:marRight w:val="0"/>
          <w:marTop w:val="0"/>
          <w:marBottom w:val="0"/>
          <w:divBdr>
            <w:top w:val="none" w:sz="0" w:space="0" w:color="auto"/>
            <w:left w:val="none" w:sz="0" w:space="0" w:color="auto"/>
            <w:bottom w:val="none" w:sz="0" w:space="0" w:color="auto"/>
            <w:right w:val="none" w:sz="0" w:space="0" w:color="auto"/>
          </w:divBdr>
        </w:div>
        <w:div w:id="2134059371">
          <w:marLeft w:val="0"/>
          <w:marRight w:val="0"/>
          <w:marTop w:val="0"/>
          <w:marBottom w:val="0"/>
          <w:divBdr>
            <w:top w:val="none" w:sz="0" w:space="0" w:color="auto"/>
            <w:left w:val="none" w:sz="0" w:space="0" w:color="auto"/>
            <w:bottom w:val="none" w:sz="0" w:space="0" w:color="auto"/>
            <w:right w:val="none" w:sz="0" w:space="0" w:color="auto"/>
          </w:divBdr>
        </w:div>
        <w:div w:id="970210479">
          <w:marLeft w:val="0"/>
          <w:marRight w:val="0"/>
          <w:marTop w:val="0"/>
          <w:marBottom w:val="0"/>
          <w:divBdr>
            <w:top w:val="none" w:sz="0" w:space="0" w:color="auto"/>
            <w:left w:val="none" w:sz="0" w:space="0" w:color="auto"/>
            <w:bottom w:val="none" w:sz="0" w:space="0" w:color="auto"/>
            <w:right w:val="none" w:sz="0" w:space="0" w:color="auto"/>
          </w:divBdr>
        </w:div>
        <w:div w:id="221410910">
          <w:marLeft w:val="0"/>
          <w:marRight w:val="0"/>
          <w:marTop w:val="0"/>
          <w:marBottom w:val="0"/>
          <w:divBdr>
            <w:top w:val="none" w:sz="0" w:space="0" w:color="auto"/>
            <w:left w:val="none" w:sz="0" w:space="0" w:color="auto"/>
            <w:bottom w:val="none" w:sz="0" w:space="0" w:color="auto"/>
            <w:right w:val="none" w:sz="0" w:space="0" w:color="auto"/>
          </w:divBdr>
        </w:div>
        <w:div w:id="523372082">
          <w:marLeft w:val="0"/>
          <w:marRight w:val="0"/>
          <w:marTop w:val="0"/>
          <w:marBottom w:val="0"/>
          <w:divBdr>
            <w:top w:val="none" w:sz="0" w:space="0" w:color="auto"/>
            <w:left w:val="none" w:sz="0" w:space="0" w:color="auto"/>
            <w:bottom w:val="none" w:sz="0" w:space="0" w:color="auto"/>
            <w:right w:val="none" w:sz="0" w:space="0" w:color="auto"/>
          </w:divBdr>
        </w:div>
        <w:div w:id="472406737">
          <w:marLeft w:val="0"/>
          <w:marRight w:val="0"/>
          <w:marTop w:val="0"/>
          <w:marBottom w:val="0"/>
          <w:divBdr>
            <w:top w:val="none" w:sz="0" w:space="0" w:color="auto"/>
            <w:left w:val="none" w:sz="0" w:space="0" w:color="auto"/>
            <w:bottom w:val="none" w:sz="0" w:space="0" w:color="auto"/>
            <w:right w:val="none" w:sz="0" w:space="0" w:color="auto"/>
          </w:divBdr>
        </w:div>
        <w:div w:id="1327323737">
          <w:marLeft w:val="0"/>
          <w:marRight w:val="0"/>
          <w:marTop w:val="0"/>
          <w:marBottom w:val="0"/>
          <w:divBdr>
            <w:top w:val="none" w:sz="0" w:space="0" w:color="auto"/>
            <w:left w:val="none" w:sz="0" w:space="0" w:color="auto"/>
            <w:bottom w:val="none" w:sz="0" w:space="0" w:color="auto"/>
            <w:right w:val="none" w:sz="0" w:space="0" w:color="auto"/>
          </w:divBdr>
        </w:div>
      </w:divsChild>
    </w:div>
    <w:div w:id="783424453">
      <w:bodyDiv w:val="1"/>
      <w:marLeft w:val="0"/>
      <w:marRight w:val="0"/>
      <w:marTop w:val="0"/>
      <w:marBottom w:val="0"/>
      <w:divBdr>
        <w:top w:val="none" w:sz="0" w:space="0" w:color="auto"/>
        <w:left w:val="none" w:sz="0" w:space="0" w:color="auto"/>
        <w:bottom w:val="none" w:sz="0" w:space="0" w:color="auto"/>
        <w:right w:val="none" w:sz="0" w:space="0" w:color="auto"/>
      </w:divBdr>
    </w:div>
    <w:div w:id="804199286">
      <w:bodyDiv w:val="1"/>
      <w:marLeft w:val="0"/>
      <w:marRight w:val="0"/>
      <w:marTop w:val="0"/>
      <w:marBottom w:val="0"/>
      <w:divBdr>
        <w:top w:val="none" w:sz="0" w:space="0" w:color="auto"/>
        <w:left w:val="none" w:sz="0" w:space="0" w:color="auto"/>
        <w:bottom w:val="none" w:sz="0" w:space="0" w:color="auto"/>
        <w:right w:val="none" w:sz="0" w:space="0" w:color="auto"/>
      </w:divBdr>
    </w:div>
    <w:div w:id="105816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70d8c81-7960-452b-a19d-20febe287476" xsi:nil="true"/>
    <lcf76f155ced4ddcb4097134ff3c332f xmlns="9e933817-0d1f-4744-b7dd-3eb71b31e7fc">
      <Terms xmlns="http://schemas.microsoft.com/office/infopath/2007/PartnerControls"/>
    </lcf76f155ced4ddcb4097134ff3c332f>
    <SharedWithUsers xmlns="470d8c81-7960-452b-a19d-20febe287476">
      <UserInfo>
        <DisplayName/>
        <AccountId xsi:nil="true"/>
        <AccountType/>
      </UserInfo>
    </SharedWithUsers>
    <MediaLengthInSeconds xmlns="9e933817-0d1f-4744-b7dd-3eb71b31e7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2709A2B221A7498F7A067A58E4C863" ma:contentTypeVersion="18" ma:contentTypeDescription="Create a new document." ma:contentTypeScope="" ma:versionID="6c01066a7d849355c0c539630801a7aa">
  <xsd:schema xmlns:xsd="http://www.w3.org/2001/XMLSchema" xmlns:xs="http://www.w3.org/2001/XMLSchema" xmlns:p="http://schemas.microsoft.com/office/2006/metadata/properties" xmlns:ns2="9e933817-0d1f-4744-b7dd-3eb71b31e7fc" xmlns:ns3="470d8c81-7960-452b-a19d-20febe287476" targetNamespace="http://schemas.microsoft.com/office/2006/metadata/properties" ma:root="true" ma:fieldsID="8415d4bafec91b2c129e59091f1b4b19" ns2:_="" ns3:_="">
    <xsd:import namespace="9e933817-0d1f-4744-b7dd-3eb71b31e7fc"/>
    <xsd:import namespace="470d8c81-7960-452b-a19d-20febe2874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933817-0d1f-4744-b7dd-3eb71b31e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310ada-04f1-49d1-83c9-5a60708465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0d8c81-7960-452b-a19d-20febe2874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7cf804a-b091-49e4-9b5b-397cc72b042b}" ma:internalName="TaxCatchAll" ma:showField="CatchAllData" ma:web="470d8c81-7960-452b-a19d-20febe2874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EAB918-3C94-4D6E-B3A3-94DA2E5A4399}">
  <ds:schemaRefs>
    <ds:schemaRef ds:uri="http://schemas.microsoft.com/sharepoint/v3/contenttype/forms"/>
  </ds:schemaRefs>
</ds:datastoreItem>
</file>

<file path=customXml/itemProps2.xml><?xml version="1.0" encoding="utf-8"?>
<ds:datastoreItem xmlns:ds="http://schemas.openxmlformats.org/officeDocument/2006/customXml" ds:itemID="{B7CC7C70-AB8D-415C-9F7E-64675ECAF395}">
  <ds:schemaRefs>
    <ds:schemaRef ds:uri="http://purl.org/dc/elements/1.1/"/>
    <ds:schemaRef ds:uri="http://purl.org/dc/dcmitype/"/>
    <ds:schemaRef ds:uri="http://purl.org/dc/terms/"/>
    <ds:schemaRef ds:uri="http://schemas.microsoft.com/office/2006/metadata/properties"/>
    <ds:schemaRef ds:uri="http://schemas.microsoft.com/office/infopath/2007/PartnerControls"/>
    <ds:schemaRef ds:uri="http://schemas.microsoft.com/office/2006/documentManagement/types"/>
    <ds:schemaRef ds:uri="9e933817-0d1f-4744-b7dd-3eb71b31e7fc"/>
    <ds:schemaRef ds:uri="http://www.w3.org/XML/1998/namespace"/>
    <ds:schemaRef ds:uri="470d8c81-7960-452b-a19d-20febe287476"/>
    <ds:schemaRef ds:uri="http://schemas.openxmlformats.org/package/2006/metadata/core-properties"/>
  </ds:schemaRefs>
</ds:datastoreItem>
</file>

<file path=customXml/itemProps3.xml><?xml version="1.0" encoding="utf-8"?>
<ds:datastoreItem xmlns:ds="http://schemas.openxmlformats.org/officeDocument/2006/customXml" ds:itemID="{027B0EA8-8654-4197-AC0F-706F7D21A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933817-0d1f-4744-b7dd-3eb71b31e7fc"/>
    <ds:schemaRef ds:uri="470d8c81-7960-452b-a19d-20febe287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Kercsmar, Anne</dc:creator>
  <cp:keywords/>
  <dc:description/>
  <cp:lastModifiedBy>Kercsmar, Anne</cp:lastModifiedBy>
  <cp:revision>16</cp:revision>
  <dcterms:created xsi:type="dcterms:W3CDTF">2024-08-26T23:28:00Z</dcterms:created>
  <dcterms:modified xsi:type="dcterms:W3CDTF">2024-09-16T15:19:00Z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0x010100362709A2B221A7498F7A067A58E4C863</vt:lpwstr>
  </property>
  <property fmtid="{D5CDD505-2E9C-101B-9397-08002B2CF9AE}" pid="3" name="Order">
    <vt:r8>247600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