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6A85" w14:textId="58F49BC5" w:rsidR="007841F7" w:rsidRPr="00FA711B" w:rsidRDefault="00A67914" w:rsidP="007841F7">
      <w:pPr>
        <w:pStyle w:val="ListParagraph"/>
        <w:ind w:left="0"/>
        <w:jc w:val="center"/>
        <w:rPr>
          <w:rFonts w:ascii="Arial" w:hAnsi="Arial" w:cs="Arial"/>
          <w:b/>
          <w:sz w:val="28"/>
        </w:rPr>
      </w:pPr>
      <w:r w:rsidRPr="00FA711B">
        <w:rPr>
          <w:rFonts w:ascii="Arial" w:hAnsi="Arial" w:cs="Arial"/>
          <w:b/>
          <w:sz w:val="28"/>
        </w:rPr>
        <w:t>Data to Understand Your Problem</w:t>
      </w:r>
    </w:p>
    <w:p w14:paraId="5FB02528" w14:textId="77777777" w:rsidR="007841F7" w:rsidRPr="00FA711B" w:rsidRDefault="007841F7" w:rsidP="007841F7">
      <w:pPr>
        <w:pStyle w:val="ListParagraph"/>
        <w:ind w:left="0"/>
        <w:rPr>
          <w:rFonts w:ascii="Arial" w:hAnsi="Arial" w:cs="Arial"/>
          <w:sz w:val="22"/>
        </w:rPr>
      </w:pPr>
    </w:p>
    <w:p w14:paraId="1DD9449B" w14:textId="25D1526B" w:rsidR="007841F7" w:rsidRPr="00FA711B" w:rsidRDefault="00A67914" w:rsidP="00FA711B">
      <w:pPr>
        <w:rPr>
          <w:rFonts w:ascii="Arial" w:hAnsi="Arial" w:cs="Arial"/>
          <w:sz w:val="22"/>
        </w:rPr>
      </w:pPr>
      <w:r w:rsidRPr="00FA711B">
        <w:rPr>
          <w:rFonts w:ascii="Arial" w:hAnsi="Arial" w:cs="Arial"/>
          <w:sz w:val="22"/>
        </w:rPr>
        <w:t>Once you have acquired data, you need to analyze that data to deeply understand your problem including identifying your current performance and reveal</w:t>
      </w:r>
      <w:r w:rsidR="00FA711B" w:rsidRPr="00FA711B">
        <w:rPr>
          <w:rFonts w:ascii="Arial" w:hAnsi="Arial" w:cs="Arial"/>
          <w:sz w:val="22"/>
        </w:rPr>
        <w:t>ing</w:t>
      </w:r>
      <w:r w:rsidRPr="00FA711B">
        <w:rPr>
          <w:rFonts w:ascii="Arial" w:hAnsi="Arial" w:cs="Arial"/>
          <w:sz w:val="22"/>
        </w:rPr>
        <w:t xml:space="preserve"> deeper root causes.</w:t>
      </w:r>
    </w:p>
    <w:p w14:paraId="4C59D863" w14:textId="77777777" w:rsidR="007841F7" w:rsidRPr="00FA711B" w:rsidRDefault="007841F7" w:rsidP="007841F7">
      <w:pPr>
        <w:pStyle w:val="ListParagraph"/>
        <w:ind w:left="0"/>
        <w:rPr>
          <w:rFonts w:ascii="Arial" w:hAnsi="Arial" w:cs="Arial"/>
          <w:b/>
          <w:bCs/>
          <w:sz w:val="22"/>
        </w:rPr>
      </w:pPr>
    </w:p>
    <w:p w14:paraId="195364A4" w14:textId="4BE63155" w:rsidR="00A67914" w:rsidRPr="00FA711B" w:rsidRDefault="00A67914" w:rsidP="00A67914">
      <w:pPr>
        <w:pStyle w:val="ListParagraph"/>
        <w:ind w:left="0"/>
        <w:rPr>
          <w:rFonts w:ascii="Arial" w:hAnsi="Arial" w:cs="Arial"/>
          <w:b/>
          <w:bCs/>
          <w:sz w:val="22"/>
        </w:rPr>
      </w:pPr>
      <w:r w:rsidRPr="00FA711B">
        <w:rPr>
          <w:rFonts w:ascii="Arial" w:hAnsi="Arial" w:cs="Arial"/>
          <w:b/>
          <w:bCs/>
          <w:sz w:val="22"/>
        </w:rPr>
        <w:t>Pareto Charts</w:t>
      </w:r>
    </w:p>
    <w:p w14:paraId="6C33C8EC" w14:textId="77777777" w:rsidR="00A67914" w:rsidRPr="00FA711B" w:rsidRDefault="00A67914" w:rsidP="00A67914">
      <w:pPr>
        <w:rPr>
          <w:rFonts w:ascii="Arial" w:hAnsi="Arial" w:cs="Arial"/>
        </w:rPr>
      </w:pPr>
      <w:r w:rsidRPr="00FA711B">
        <w:rPr>
          <w:rFonts w:ascii="Arial" w:hAnsi="Arial" w:cs="Arial"/>
          <w:u w:val="single"/>
        </w:rPr>
        <w:t>The Pareto Principle</w:t>
      </w:r>
    </w:p>
    <w:p w14:paraId="12E0D230" w14:textId="15935579" w:rsidR="00A67914" w:rsidRPr="00FA711B" w:rsidRDefault="00A67914" w:rsidP="00A67914">
      <w:pPr>
        <w:rPr>
          <w:rFonts w:ascii="Arial" w:hAnsi="Arial" w:cs="Arial"/>
        </w:rPr>
      </w:pPr>
      <w:r w:rsidRPr="00FA711B">
        <w:rPr>
          <w:rFonts w:ascii="Arial" w:hAnsi="Arial" w:cs="Arial"/>
        </w:rPr>
        <w:t>The Pareto Rule officially states that “80% of a problem comes from 20% of the causes of that problem,” but in practice these quantities are an estimation. The principle that a critical sub-set of causes can be identified whose contribution to a problem outweighs that of other causes is generally true. The Pareto Principle can be used to narrow the focus of an improvement project to only the causes that contribute most to the problem to avoid inefficient use of resources.</w:t>
      </w:r>
    </w:p>
    <w:p w14:paraId="7F3D2B3A" w14:textId="2F48B1FC" w:rsidR="00A67914" w:rsidRPr="00FA711B" w:rsidRDefault="00A67914" w:rsidP="00A67914">
      <w:pPr>
        <w:pStyle w:val="ListParagraph"/>
        <w:numPr>
          <w:ilvl w:val="0"/>
          <w:numId w:val="1"/>
        </w:numPr>
        <w:rPr>
          <w:rFonts w:ascii="Arial" w:hAnsi="Arial" w:cs="Arial"/>
        </w:rPr>
      </w:pPr>
      <w:r w:rsidRPr="00FA711B">
        <w:rPr>
          <w:rFonts w:ascii="Arial" w:hAnsi="Arial" w:cs="Arial"/>
          <w:u w:val="single"/>
        </w:rPr>
        <w:t>Using a Pareto Chart</w:t>
      </w:r>
    </w:p>
    <w:p w14:paraId="207AEA1A" w14:textId="00D6409F" w:rsidR="00A67914" w:rsidRPr="00FA711B" w:rsidRDefault="00A67914" w:rsidP="00A67914">
      <w:pPr>
        <w:pStyle w:val="ListParagraph"/>
        <w:rPr>
          <w:rFonts w:ascii="Arial" w:hAnsi="Arial" w:cs="Arial"/>
        </w:rPr>
      </w:pPr>
      <w:r w:rsidRPr="00FA711B">
        <w:rPr>
          <w:rFonts w:ascii="Arial" w:hAnsi="Arial" w:cs="Arial"/>
          <w:noProof/>
        </w:rPr>
        <w:drawing>
          <wp:inline distT="0" distB="0" distL="0" distR="0" wp14:anchorId="6B3F2B1A" wp14:editId="3E170747">
            <wp:extent cx="3879182" cy="1947330"/>
            <wp:effectExtent l="12700" t="12700" r="7620" b="8890"/>
            <wp:docPr id="2" name="Picture 2" descr="A graph showing the cause of a severe accid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showing the cause of a severe acciden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3796" cy="2004865"/>
                    </a:xfrm>
                    <a:prstGeom prst="rect">
                      <a:avLst/>
                    </a:prstGeom>
                    <a:noFill/>
                    <a:ln>
                      <a:solidFill>
                        <a:schemeClr val="tx1"/>
                      </a:solidFill>
                    </a:ln>
                  </pic:spPr>
                </pic:pic>
              </a:graphicData>
            </a:graphic>
          </wp:inline>
        </w:drawing>
      </w:r>
    </w:p>
    <w:p w14:paraId="4D2454B3" w14:textId="13CB5619" w:rsidR="00A67914" w:rsidRDefault="00A67914" w:rsidP="00A67914">
      <w:pPr>
        <w:pStyle w:val="ListParagraph"/>
        <w:numPr>
          <w:ilvl w:val="0"/>
          <w:numId w:val="1"/>
        </w:numPr>
        <w:rPr>
          <w:rFonts w:ascii="Arial" w:hAnsi="Arial" w:cs="Arial"/>
        </w:rPr>
      </w:pPr>
      <w:r w:rsidRPr="00FA711B">
        <w:rPr>
          <w:rFonts w:ascii="Arial" w:hAnsi="Arial" w:cs="Arial"/>
        </w:rPr>
        <w:t xml:space="preserve">The Pareto Rule can be represented visually by a Pareto Chart. The number of occurrences of each cause is represented by the bars, while the cumulative percentage of the contribution of these causes is represented by the line. </w:t>
      </w:r>
    </w:p>
    <w:p w14:paraId="7AB2C097" w14:textId="77777777" w:rsidR="00FA711B" w:rsidRPr="00FA711B" w:rsidRDefault="00FA711B" w:rsidP="00FA711B">
      <w:pPr>
        <w:pStyle w:val="ListParagraph"/>
        <w:rPr>
          <w:rFonts w:ascii="Arial" w:hAnsi="Arial" w:cs="Arial"/>
        </w:rPr>
      </w:pPr>
    </w:p>
    <w:p w14:paraId="05D22E19" w14:textId="77777777" w:rsidR="00A67914" w:rsidRPr="00FA711B" w:rsidRDefault="00A67914" w:rsidP="00A67914">
      <w:pPr>
        <w:pStyle w:val="ListParagraph"/>
        <w:numPr>
          <w:ilvl w:val="0"/>
          <w:numId w:val="1"/>
        </w:numPr>
        <w:rPr>
          <w:rFonts w:ascii="Arial" w:hAnsi="Arial" w:cs="Arial"/>
        </w:rPr>
      </w:pPr>
      <w:r w:rsidRPr="00FA711B">
        <w:rPr>
          <w:rFonts w:ascii="Arial" w:hAnsi="Arial" w:cs="Arial"/>
        </w:rPr>
        <w:t>One can focus improvement efforts on the causes that seem to have the highest yield for improvement. In this example, the team might consider putting resources into improving discharge planning to ensure patients are being discharged to the right location and receiving the right equipment when discharged home, which will probably reduce readmissions more substantially than improving the medication reconciliation process.</w:t>
      </w:r>
    </w:p>
    <w:p w14:paraId="16F9D0AF" w14:textId="77777777" w:rsidR="007841F7" w:rsidRPr="00FA711B" w:rsidRDefault="007841F7" w:rsidP="007841F7">
      <w:pPr>
        <w:rPr>
          <w:rFonts w:ascii="Arial" w:hAnsi="Arial" w:cs="Arial"/>
          <w:sz w:val="22"/>
        </w:rPr>
      </w:pPr>
    </w:p>
    <w:p w14:paraId="052CB4E1" w14:textId="77777777" w:rsidR="00FA711B" w:rsidRDefault="00FA711B">
      <w:pPr>
        <w:rPr>
          <w:rFonts w:ascii="Arial" w:hAnsi="Arial" w:cs="Arial"/>
          <w:b/>
          <w:bCs/>
          <w:sz w:val="22"/>
        </w:rPr>
      </w:pPr>
      <w:r>
        <w:rPr>
          <w:rFonts w:ascii="Arial" w:hAnsi="Arial" w:cs="Arial"/>
          <w:b/>
          <w:bCs/>
          <w:sz w:val="22"/>
        </w:rPr>
        <w:br w:type="page"/>
      </w:r>
    </w:p>
    <w:p w14:paraId="6AF151E5" w14:textId="218EFA80" w:rsidR="00A67914" w:rsidRPr="00FA711B" w:rsidRDefault="00A67914" w:rsidP="007841F7">
      <w:pPr>
        <w:rPr>
          <w:rFonts w:ascii="Arial" w:hAnsi="Arial" w:cs="Arial"/>
          <w:b/>
          <w:bCs/>
          <w:sz w:val="22"/>
        </w:rPr>
      </w:pPr>
      <w:r w:rsidRPr="00FA711B">
        <w:rPr>
          <w:rFonts w:ascii="Arial" w:hAnsi="Arial" w:cs="Arial"/>
          <w:b/>
          <w:bCs/>
          <w:sz w:val="22"/>
        </w:rPr>
        <w:lastRenderedPageBreak/>
        <w:t>Data Over Time</w:t>
      </w:r>
    </w:p>
    <w:p w14:paraId="2D400E7A" w14:textId="77777777" w:rsidR="00A67914" w:rsidRPr="00FA711B" w:rsidRDefault="00A67914" w:rsidP="00A67914">
      <w:pPr>
        <w:rPr>
          <w:rFonts w:ascii="Arial" w:hAnsi="Arial" w:cs="Arial"/>
          <w:sz w:val="22"/>
        </w:rPr>
      </w:pPr>
      <w:r w:rsidRPr="00FA711B">
        <w:rPr>
          <w:rFonts w:ascii="Arial" w:hAnsi="Arial" w:cs="Arial"/>
          <w:sz w:val="22"/>
        </w:rPr>
        <w:t>Graphical tools to display data over time are the backbone of QI methodology</w:t>
      </w:r>
      <w:r w:rsidRPr="00FA711B">
        <w:rPr>
          <w:rFonts w:ascii="Arial" w:hAnsi="Arial" w:cs="Arial"/>
          <w:b/>
          <w:bCs/>
          <w:sz w:val="22"/>
        </w:rPr>
        <w:t xml:space="preserve"> </w:t>
      </w:r>
      <w:r w:rsidRPr="00FA711B">
        <w:rPr>
          <w:rFonts w:ascii="Arial" w:hAnsi="Arial" w:cs="Arial"/>
          <w:sz w:val="22"/>
        </w:rPr>
        <w:t>because they allow team members to understand processes, test hypotheses and learn about intervention effectiveness.</w:t>
      </w:r>
    </w:p>
    <w:p w14:paraId="75705FEF" w14:textId="0587D503" w:rsidR="00A67914" w:rsidRPr="00FA711B" w:rsidRDefault="00A67914">
      <w:pPr>
        <w:rPr>
          <w:rFonts w:ascii="Arial" w:hAnsi="Arial" w:cs="Arial"/>
          <w:sz w:val="22"/>
        </w:rPr>
      </w:pPr>
      <w:r w:rsidRPr="00FA711B">
        <w:rPr>
          <w:rFonts w:ascii="Arial" w:hAnsi="Arial" w:cs="Arial"/>
          <w:sz w:val="22"/>
        </w:rPr>
        <w:t>The two most common chart types for displaying data over time are Run Charts and Statistical Process Control (SPC) Charts. These charts will be your source of information for how your processes are currently performing AND whether your interventions are happening and working.</w:t>
      </w:r>
    </w:p>
    <w:p w14:paraId="44282501" w14:textId="1AFB5522" w:rsidR="00A67914" w:rsidRPr="00FA711B" w:rsidRDefault="00A67914" w:rsidP="00FA711B">
      <w:pPr>
        <w:jc w:val="center"/>
        <w:rPr>
          <w:rFonts w:ascii="Arial" w:hAnsi="Arial" w:cs="Arial"/>
          <w:b/>
          <w:bCs/>
          <w:sz w:val="22"/>
        </w:rPr>
      </w:pPr>
      <w:r w:rsidRPr="00FA711B">
        <w:rPr>
          <w:rFonts w:ascii="Arial" w:hAnsi="Arial" w:cs="Arial"/>
          <w:b/>
          <w:bCs/>
          <w:noProof/>
          <w:sz w:val="22"/>
        </w:rPr>
        <w:drawing>
          <wp:inline distT="0" distB="0" distL="0" distR="0" wp14:anchorId="36FDC5DB" wp14:editId="4586364E">
            <wp:extent cx="5943600" cy="1788795"/>
            <wp:effectExtent l="0" t="0" r="0" b="1905"/>
            <wp:docPr id="16137525" name="Picture 1" descr="A graph and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525" name="Picture 1" descr="A graph and diagram of a graph&#10;&#10;Description automatically generated with medium confidence"/>
                    <pic:cNvPicPr/>
                  </pic:nvPicPr>
                  <pic:blipFill>
                    <a:blip r:embed="rId11"/>
                    <a:stretch>
                      <a:fillRect/>
                    </a:stretch>
                  </pic:blipFill>
                  <pic:spPr>
                    <a:xfrm>
                      <a:off x="0" y="0"/>
                      <a:ext cx="5943600" cy="1788795"/>
                    </a:xfrm>
                    <a:prstGeom prst="rect">
                      <a:avLst/>
                    </a:prstGeom>
                  </pic:spPr>
                </pic:pic>
              </a:graphicData>
            </a:graphic>
          </wp:inline>
        </w:drawing>
      </w:r>
    </w:p>
    <w:p w14:paraId="0D797836" w14:textId="4CB0AB5A" w:rsidR="00553B9E" w:rsidRPr="00FA711B" w:rsidRDefault="00553B9E">
      <w:pPr>
        <w:rPr>
          <w:rFonts w:ascii="Arial" w:hAnsi="Arial" w:cs="Arial"/>
          <w:sz w:val="22"/>
        </w:rPr>
      </w:pPr>
      <w:r w:rsidRPr="00FA711B">
        <w:rPr>
          <w:rFonts w:ascii="Arial" w:hAnsi="Arial" w:cs="Arial"/>
          <w:sz w:val="22"/>
        </w:rPr>
        <w:t>Run charts display performance over time using median as the center line. These can be constructed easily.</w:t>
      </w:r>
    </w:p>
    <w:p w14:paraId="0F3D8B0C" w14:textId="7CAF57AD" w:rsidR="00553B9E" w:rsidRPr="00FA711B" w:rsidRDefault="00553B9E">
      <w:pPr>
        <w:rPr>
          <w:rFonts w:ascii="Arial" w:hAnsi="Arial" w:cs="Arial"/>
          <w:sz w:val="22"/>
        </w:rPr>
      </w:pPr>
      <w:r w:rsidRPr="00FA711B">
        <w:rPr>
          <w:rFonts w:ascii="Arial" w:hAnsi="Arial" w:cs="Arial"/>
          <w:sz w:val="22"/>
        </w:rPr>
        <w:t>SPC charts display performance over time using mean as the center line and with upper and lower control limits. These charts give you more information about data consisten</w:t>
      </w:r>
      <w:r w:rsidR="00FA711B">
        <w:rPr>
          <w:rFonts w:ascii="Arial" w:hAnsi="Arial" w:cs="Arial"/>
          <w:sz w:val="22"/>
        </w:rPr>
        <w:t>cy</w:t>
      </w:r>
      <w:r w:rsidRPr="00FA711B">
        <w:rPr>
          <w:rFonts w:ascii="Arial" w:hAnsi="Arial" w:cs="Arial"/>
          <w:sz w:val="22"/>
        </w:rPr>
        <w:t xml:space="preserve"> and variability. These require more advanced training to construct.</w:t>
      </w:r>
    </w:p>
    <w:p w14:paraId="314214AB" w14:textId="6DC38F17" w:rsidR="00553B9E" w:rsidRDefault="00A67914" w:rsidP="771A7171">
      <w:pPr>
        <w:rPr>
          <w:rFonts w:ascii="Arial" w:hAnsi="Arial" w:cs="Arial"/>
          <w:sz w:val="22"/>
          <w:szCs w:val="22"/>
        </w:rPr>
      </w:pPr>
      <w:r w:rsidRPr="00FA711B">
        <w:rPr>
          <w:rFonts w:ascii="Arial" w:hAnsi="Arial" w:cs="Arial"/>
          <w:b/>
          <w:bCs/>
          <w:sz w:val="22"/>
          <w:szCs w:val="22"/>
        </w:rPr>
        <w:t xml:space="preserve">Step 1: </w:t>
      </w:r>
      <w:r w:rsidR="2059BE72" w:rsidRPr="00FA711B">
        <w:rPr>
          <w:rFonts w:ascii="Arial" w:hAnsi="Arial" w:cs="Arial"/>
          <w:sz w:val="22"/>
          <w:szCs w:val="22"/>
        </w:rPr>
        <w:t>U</w:t>
      </w:r>
      <w:r w:rsidRPr="00FA711B">
        <w:rPr>
          <w:rFonts w:ascii="Arial" w:hAnsi="Arial" w:cs="Arial"/>
          <w:sz w:val="22"/>
          <w:szCs w:val="22"/>
        </w:rPr>
        <w:t xml:space="preserve">sing your </w:t>
      </w:r>
      <w:r w:rsidR="00553B9E" w:rsidRPr="00FA711B">
        <w:rPr>
          <w:rFonts w:ascii="Arial" w:hAnsi="Arial" w:cs="Arial"/>
          <w:sz w:val="22"/>
          <w:szCs w:val="22"/>
        </w:rPr>
        <w:t>Process and Outcome measures, determine which you will track over time.</w:t>
      </w:r>
    </w:p>
    <w:p w14:paraId="02556051" w14:textId="205CB9C0" w:rsidR="00FA711B" w:rsidRDefault="00FA711B" w:rsidP="771A7171">
      <w:pPr>
        <w:rPr>
          <w:rFonts w:ascii="Arial" w:hAnsi="Arial" w:cs="Arial"/>
          <w:sz w:val="22"/>
          <w:szCs w:val="22"/>
        </w:rPr>
      </w:pPr>
    </w:p>
    <w:p w14:paraId="204EC8AE" w14:textId="77777777" w:rsidR="00FA711B" w:rsidRPr="00FA711B" w:rsidRDefault="00FA711B" w:rsidP="771A7171">
      <w:pPr>
        <w:rPr>
          <w:rFonts w:ascii="Arial" w:hAnsi="Arial" w:cs="Arial"/>
          <w:sz w:val="22"/>
          <w:szCs w:val="22"/>
        </w:rPr>
      </w:pPr>
    </w:p>
    <w:p w14:paraId="103C5AA7" w14:textId="09758219" w:rsidR="00553B9E" w:rsidRDefault="00553B9E" w:rsidP="771A7171">
      <w:pPr>
        <w:rPr>
          <w:rFonts w:ascii="Arial" w:hAnsi="Arial" w:cs="Arial"/>
          <w:sz w:val="22"/>
          <w:szCs w:val="22"/>
        </w:rPr>
      </w:pPr>
      <w:r w:rsidRPr="00FA711B">
        <w:rPr>
          <w:rFonts w:ascii="Arial" w:hAnsi="Arial" w:cs="Arial"/>
          <w:b/>
          <w:bCs/>
          <w:sz w:val="22"/>
          <w:szCs w:val="22"/>
        </w:rPr>
        <w:t xml:space="preserve">Step 2: </w:t>
      </w:r>
      <w:r w:rsidR="3CA33CC3" w:rsidRPr="00FA711B">
        <w:rPr>
          <w:rFonts w:ascii="Arial" w:hAnsi="Arial" w:cs="Arial"/>
          <w:sz w:val="22"/>
          <w:szCs w:val="22"/>
        </w:rPr>
        <w:t>D</w:t>
      </w:r>
      <w:r w:rsidRPr="00FA711B">
        <w:rPr>
          <w:rFonts w:ascii="Arial" w:hAnsi="Arial" w:cs="Arial"/>
          <w:sz w:val="22"/>
          <w:szCs w:val="22"/>
        </w:rPr>
        <w:t>etermine what type of chart will meet your needs.</w:t>
      </w:r>
    </w:p>
    <w:p w14:paraId="7C0CA61C" w14:textId="0C4D86BF" w:rsidR="00FA711B" w:rsidRDefault="00FA711B" w:rsidP="771A7171">
      <w:pPr>
        <w:rPr>
          <w:rFonts w:ascii="Arial" w:hAnsi="Arial" w:cs="Arial"/>
          <w:sz w:val="22"/>
          <w:szCs w:val="22"/>
        </w:rPr>
      </w:pPr>
    </w:p>
    <w:p w14:paraId="1537098F" w14:textId="77777777" w:rsidR="00FA711B" w:rsidRPr="00FA711B" w:rsidRDefault="00FA711B" w:rsidP="771A7171">
      <w:pPr>
        <w:rPr>
          <w:rFonts w:ascii="Arial" w:hAnsi="Arial" w:cs="Arial"/>
          <w:sz w:val="22"/>
          <w:szCs w:val="22"/>
        </w:rPr>
      </w:pPr>
    </w:p>
    <w:p w14:paraId="58D57EAB" w14:textId="07B84F5A" w:rsidR="00553B9E" w:rsidRPr="00FA711B" w:rsidRDefault="00553B9E" w:rsidP="771A7171">
      <w:pPr>
        <w:rPr>
          <w:rFonts w:ascii="Arial" w:hAnsi="Arial" w:cs="Arial"/>
          <w:sz w:val="22"/>
          <w:szCs w:val="22"/>
        </w:rPr>
      </w:pPr>
      <w:r w:rsidRPr="00FA711B">
        <w:rPr>
          <w:rFonts w:ascii="Arial" w:hAnsi="Arial" w:cs="Arial"/>
          <w:b/>
          <w:bCs/>
          <w:sz w:val="22"/>
          <w:szCs w:val="22"/>
        </w:rPr>
        <w:t>Step 3:</w:t>
      </w:r>
      <w:r w:rsidRPr="00FA711B">
        <w:rPr>
          <w:rFonts w:ascii="Arial" w:hAnsi="Arial" w:cs="Arial"/>
          <w:sz w:val="22"/>
          <w:szCs w:val="22"/>
        </w:rPr>
        <w:t xml:space="preserve"> </w:t>
      </w:r>
      <w:r w:rsidR="1667E43A" w:rsidRPr="00FA711B">
        <w:rPr>
          <w:rFonts w:ascii="Arial" w:hAnsi="Arial" w:cs="Arial"/>
          <w:sz w:val="22"/>
          <w:szCs w:val="22"/>
        </w:rPr>
        <w:t>O</w:t>
      </w:r>
      <w:r w:rsidRPr="00FA711B">
        <w:rPr>
          <w:rFonts w:ascii="Arial" w:hAnsi="Arial" w:cs="Arial"/>
          <w:sz w:val="22"/>
          <w:szCs w:val="22"/>
        </w:rPr>
        <w:t>nce plotted, identify whether you are currently performing consistently (but not at goal) or inconsistently. You will use this information to determine what type intervention you want to start with.</w:t>
      </w:r>
    </w:p>
    <w:p w14:paraId="7ADDDEA3" w14:textId="10B02ADF" w:rsidR="00553B9E" w:rsidRPr="00FA711B" w:rsidRDefault="00553B9E" w:rsidP="00553B9E">
      <w:pPr>
        <w:pStyle w:val="ListParagraph"/>
        <w:numPr>
          <w:ilvl w:val="0"/>
          <w:numId w:val="2"/>
        </w:numPr>
        <w:rPr>
          <w:rFonts w:ascii="Arial" w:hAnsi="Arial" w:cs="Arial"/>
          <w:sz w:val="22"/>
        </w:rPr>
      </w:pPr>
      <w:r w:rsidRPr="00FA711B">
        <w:rPr>
          <w:rFonts w:ascii="Arial" w:hAnsi="Arial" w:cs="Arial"/>
          <w:sz w:val="22"/>
        </w:rPr>
        <w:t>If you are consistent, but not at goal</w:t>
      </w:r>
      <w:r w:rsidR="00FA711B">
        <w:rPr>
          <w:rFonts w:ascii="Arial" w:hAnsi="Arial" w:cs="Arial"/>
          <w:sz w:val="22"/>
        </w:rPr>
        <w:t xml:space="preserve"> </w:t>
      </w:r>
      <w:r w:rsidR="00FA711B" w:rsidRPr="00FA711B">
        <w:rPr>
          <w:rFonts w:ascii="Arial" w:hAnsi="Arial" w:cs="Arial"/>
          <w:sz w:val="22"/>
        </w:rPr>
        <w:sym w:font="Wingdings" w:char="F0E0"/>
      </w:r>
      <w:r w:rsidRPr="00FA711B">
        <w:rPr>
          <w:rFonts w:ascii="Arial" w:hAnsi="Arial" w:cs="Arial"/>
          <w:sz w:val="22"/>
        </w:rPr>
        <w:t xml:space="preserve"> consider overhauling the whole system.</w:t>
      </w:r>
    </w:p>
    <w:p w14:paraId="44D4E7C9" w14:textId="77777777" w:rsidR="00553B9E" w:rsidRPr="00FA711B" w:rsidRDefault="00553B9E" w:rsidP="00553B9E">
      <w:pPr>
        <w:pStyle w:val="ListParagraph"/>
        <w:rPr>
          <w:rFonts w:ascii="Arial" w:hAnsi="Arial" w:cs="Arial"/>
          <w:sz w:val="22"/>
        </w:rPr>
      </w:pPr>
    </w:p>
    <w:p w14:paraId="0483153E" w14:textId="3E9CC4E8" w:rsidR="00553B9E" w:rsidRPr="00FA711B" w:rsidRDefault="00553B9E" w:rsidP="00553B9E">
      <w:pPr>
        <w:pStyle w:val="ListParagraph"/>
        <w:numPr>
          <w:ilvl w:val="0"/>
          <w:numId w:val="2"/>
        </w:numPr>
        <w:rPr>
          <w:rFonts w:ascii="Arial" w:hAnsi="Arial" w:cs="Arial"/>
          <w:sz w:val="22"/>
        </w:rPr>
      </w:pPr>
      <w:r w:rsidRPr="00FA711B">
        <w:rPr>
          <w:rFonts w:ascii="Arial" w:hAnsi="Arial" w:cs="Arial"/>
          <w:sz w:val="22"/>
        </w:rPr>
        <w:t xml:space="preserve">If you inconsistent </w:t>
      </w:r>
      <w:r w:rsidR="00FA711B" w:rsidRPr="00FA711B">
        <w:rPr>
          <w:rFonts w:ascii="Arial" w:eastAsia="Wingdings" w:hAnsi="Arial" w:cs="Arial"/>
        </w:rPr>
        <w:sym w:font="Wingdings" w:char="F0E0"/>
      </w:r>
      <w:r w:rsidR="00FA711B">
        <w:rPr>
          <w:rFonts w:ascii="Arial" w:eastAsia="Wingdings" w:hAnsi="Arial" w:cs="Arial"/>
        </w:rPr>
        <w:t xml:space="preserve"> </w:t>
      </w:r>
      <w:r w:rsidRPr="00FA711B">
        <w:rPr>
          <w:rFonts w:ascii="Arial" w:hAnsi="Arial" w:cs="Arial"/>
          <w:sz w:val="22"/>
        </w:rPr>
        <w:t xml:space="preserve">identify what you do when you are meeting your goals and tweak the system to do that more consistently. </w:t>
      </w:r>
    </w:p>
    <w:p w14:paraId="35592E92" w14:textId="0F4C7DCF" w:rsidR="00553B9E" w:rsidRPr="00FA711B" w:rsidRDefault="00553B9E" w:rsidP="00553B9E">
      <w:pPr>
        <w:pStyle w:val="ListParagraph"/>
        <w:numPr>
          <w:ilvl w:val="1"/>
          <w:numId w:val="2"/>
        </w:numPr>
        <w:rPr>
          <w:rFonts w:ascii="Arial" w:hAnsi="Arial" w:cs="Arial"/>
          <w:sz w:val="22"/>
        </w:rPr>
      </w:pPr>
      <w:r w:rsidRPr="00FA711B">
        <w:rPr>
          <w:rFonts w:ascii="Arial" w:hAnsi="Arial" w:cs="Arial"/>
          <w:sz w:val="22"/>
        </w:rPr>
        <w:t>NOTE: If you don’t ever meet your goal/target performance (even briefly), look at what gets you the closest. You may still need to overhaul the system.</w:t>
      </w:r>
    </w:p>
    <w:sectPr w:rsidR="00553B9E" w:rsidRPr="00FA711B" w:rsidSect="00FA711B">
      <w:headerReference w:type="default" r:id="rId1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89BBD" w14:textId="77777777" w:rsidR="006410CB" w:rsidRDefault="006410CB" w:rsidP="007841F7">
      <w:pPr>
        <w:spacing w:after="0" w:line="240" w:lineRule="auto"/>
      </w:pPr>
      <w:r>
        <w:separator/>
      </w:r>
    </w:p>
  </w:endnote>
  <w:endnote w:type="continuationSeparator" w:id="0">
    <w:p w14:paraId="6EA7F3C1" w14:textId="77777777" w:rsidR="006410CB" w:rsidRDefault="006410CB" w:rsidP="0078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E252" w14:textId="3E6059DA" w:rsidR="007841F7" w:rsidRPr="007841F7" w:rsidRDefault="007841F7" w:rsidP="007841F7">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1509" w14:textId="77777777" w:rsidR="006410CB" w:rsidRDefault="006410CB" w:rsidP="007841F7">
      <w:pPr>
        <w:spacing w:after="0" w:line="240" w:lineRule="auto"/>
      </w:pPr>
      <w:r>
        <w:separator/>
      </w:r>
    </w:p>
  </w:footnote>
  <w:footnote w:type="continuationSeparator" w:id="0">
    <w:p w14:paraId="4B360C0A" w14:textId="77777777" w:rsidR="006410CB" w:rsidRDefault="006410CB" w:rsidP="0078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176A" w14:textId="77777777" w:rsidR="007841F7" w:rsidRDefault="007841F7" w:rsidP="007841F7">
    <w:pPr>
      <w:spacing w:after="0"/>
      <w:jc w:val="right"/>
      <w:rPr>
        <w:rFonts w:ascii="Arial" w:hAnsi="Arial" w:cs="Arial"/>
        <w:b/>
      </w:rPr>
    </w:pPr>
    <w:r>
      <w:rPr>
        <w:noProof/>
      </w:rPr>
      <w:drawing>
        <wp:anchor distT="0" distB="0" distL="114300" distR="114300" simplePos="0" relativeHeight="251659264" behindDoc="1" locked="0" layoutInCell="1" allowOverlap="1" wp14:anchorId="55ADB7ED" wp14:editId="0475D4D2">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5E419" w14:textId="77777777" w:rsidR="007841F7" w:rsidRPr="00B33A0B" w:rsidRDefault="007841F7" w:rsidP="007841F7">
    <w:pPr>
      <w:spacing w:after="0"/>
      <w:ind w:left="4320" w:firstLine="720"/>
      <w:jc w:val="center"/>
      <w:rPr>
        <w:rFonts w:ascii="Arial" w:hAnsi="Arial" w:cs="Arial"/>
        <w:b/>
      </w:rPr>
    </w:pPr>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p w14:paraId="39DC5B77" w14:textId="77777777" w:rsidR="007841F7" w:rsidRDefault="007841F7" w:rsidP="007841F7">
    <w:pPr>
      <w:spacing w:after="0"/>
      <w:jc w:val="center"/>
      <w:rPr>
        <w:rFonts w:ascii="Arial" w:hAnsi="Arial" w:cs="Arial"/>
        <w:b/>
      </w:rPr>
    </w:pPr>
  </w:p>
  <w:p w14:paraId="62551110" w14:textId="77777777" w:rsidR="007841F7" w:rsidRDefault="00784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F750"/>
    <w:multiLevelType w:val="hybridMultilevel"/>
    <w:tmpl w:val="DD360FF4"/>
    <w:lvl w:ilvl="0" w:tplc="04090003">
      <w:start w:val="1"/>
      <w:numFmt w:val="bullet"/>
      <w:lvlText w:val="o"/>
      <w:lvlJc w:val="left"/>
      <w:pPr>
        <w:ind w:left="720" w:hanging="360"/>
      </w:pPr>
      <w:rPr>
        <w:rFonts w:ascii="Courier New" w:hAnsi="Courier New" w:cs="Courier New" w:hint="default"/>
      </w:rPr>
    </w:lvl>
    <w:lvl w:ilvl="1" w:tplc="AE5ED034">
      <w:start w:val="1"/>
      <w:numFmt w:val="bullet"/>
      <w:lvlText w:val="o"/>
      <w:lvlJc w:val="left"/>
      <w:pPr>
        <w:ind w:left="1440" w:hanging="360"/>
      </w:pPr>
      <w:rPr>
        <w:rFonts w:ascii="Courier New" w:hAnsi="Courier New" w:hint="default"/>
      </w:rPr>
    </w:lvl>
    <w:lvl w:ilvl="2" w:tplc="020CD66A">
      <w:start w:val="1"/>
      <w:numFmt w:val="bullet"/>
      <w:lvlText w:val=""/>
      <w:lvlJc w:val="left"/>
      <w:pPr>
        <w:ind w:left="2160" w:hanging="360"/>
      </w:pPr>
      <w:rPr>
        <w:rFonts w:ascii="Wingdings" w:hAnsi="Wingdings" w:hint="default"/>
      </w:rPr>
    </w:lvl>
    <w:lvl w:ilvl="3" w:tplc="254C5E0A">
      <w:start w:val="1"/>
      <w:numFmt w:val="bullet"/>
      <w:lvlText w:val=""/>
      <w:lvlJc w:val="left"/>
      <w:pPr>
        <w:ind w:left="2880" w:hanging="360"/>
      </w:pPr>
      <w:rPr>
        <w:rFonts w:ascii="Symbol" w:hAnsi="Symbol" w:hint="default"/>
      </w:rPr>
    </w:lvl>
    <w:lvl w:ilvl="4" w:tplc="368863DC">
      <w:start w:val="1"/>
      <w:numFmt w:val="bullet"/>
      <w:lvlText w:val="o"/>
      <w:lvlJc w:val="left"/>
      <w:pPr>
        <w:ind w:left="3600" w:hanging="360"/>
      </w:pPr>
      <w:rPr>
        <w:rFonts w:ascii="Courier New" w:hAnsi="Courier New" w:hint="default"/>
      </w:rPr>
    </w:lvl>
    <w:lvl w:ilvl="5" w:tplc="7F5C48EA">
      <w:start w:val="1"/>
      <w:numFmt w:val="bullet"/>
      <w:lvlText w:val=""/>
      <w:lvlJc w:val="left"/>
      <w:pPr>
        <w:ind w:left="4320" w:hanging="360"/>
      </w:pPr>
      <w:rPr>
        <w:rFonts w:ascii="Wingdings" w:hAnsi="Wingdings" w:hint="default"/>
      </w:rPr>
    </w:lvl>
    <w:lvl w:ilvl="6" w:tplc="B73E6ACC">
      <w:start w:val="1"/>
      <w:numFmt w:val="bullet"/>
      <w:lvlText w:val=""/>
      <w:lvlJc w:val="left"/>
      <w:pPr>
        <w:ind w:left="5040" w:hanging="360"/>
      </w:pPr>
      <w:rPr>
        <w:rFonts w:ascii="Symbol" w:hAnsi="Symbol" w:hint="default"/>
      </w:rPr>
    </w:lvl>
    <w:lvl w:ilvl="7" w:tplc="79F08BD4">
      <w:start w:val="1"/>
      <w:numFmt w:val="bullet"/>
      <w:lvlText w:val="o"/>
      <w:lvlJc w:val="left"/>
      <w:pPr>
        <w:ind w:left="5760" w:hanging="360"/>
      </w:pPr>
      <w:rPr>
        <w:rFonts w:ascii="Courier New" w:hAnsi="Courier New" w:hint="default"/>
      </w:rPr>
    </w:lvl>
    <w:lvl w:ilvl="8" w:tplc="EDD2171E">
      <w:start w:val="1"/>
      <w:numFmt w:val="bullet"/>
      <w:lvlText w:val=""/>
      <w:lvlJc w:val="left"/>
      <w:pPr>
        <w:ind w:left="6480" w:hanging="360"/>
      </w:pPr>
      <w:rPr>
        <w:rFonts w:ascii="Wingdings" w:hAnsi="Wingdings" w:hint="default"/>
      </w:rPr>
    </w:lvl>
  </w:abstractNum>
  <w:abstractNum w:abstractNumId="1" w15:restartNumberingAfterBreak="0">
    <w:nsid w:val="7ABC4DE5"/>
    <w:multiLevelType w:val="hybridMultilevel"/>
    <w:tmpl w:val="68A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536489">
    <w:abstractNumId w:val="0"/>
  </w:num>
  <w:num w:numId="2" w16cid:durableId="160021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7A0B5"/>
    <w:rsid w:val="00034E9D"/>
    <w:rsid w:val="0016596D"/>
    <w:rsid w:val="003746F2"/>
    <w:rsid w:val="00382B9F"/>
    <w:rsid w:val="004D1F7C"/>
    <w:rsid w:val="00553B9E"/>
    <w:rsid w:val="00590898"/>
    <w:rsid w:val="006410CB"/>
    <w:rsid w:val="006F7BD0"/>
    <w:rsid w:val="007841F7"/>
    <w:rsid w:val="00A67914"/>
    <w:rsid w:val="00C24333"/>
    <w:rsid w:val="00D275B3"/>
    <w:rsid w:val="00E4324C"/>
    <w:rsid w:val="00ED0DC7"/>
    <w:rsid w:val="00FA711B"/>
    <w:rsid w:val="08340902"/>
    <w:rsid w:val="1667E43A"/>
    <w:rsid w:val="17254B42"/>
    <w:rsid w:val="1CE7A0B5"/>
    <w:rsid w:val="2059BE72"/>
    <w:rsid w:val="2B598CB0"/>
    <w:rsid w:val="2C4AF828"/>
    <w:rsid w:val="32DF43F0"/>
    <w:rsid w:val="39FF8179"/>
    <w:rsid w:val="3CA33CC3"/>
    <w:rsid w:val="42158955"/>
    <w:rsid w:val="43652FB2"/>
    <w:rsid w:val="495C085D"/>
    <w:rsid w:val="50E91A6F"/>
    <w:rsid w:val="5D954C63"/>
    <w:rsid w:val="601B3092"/>
    <w:rsid w:val="6361A44A"/>
    <w:rsid w:val="6417CCA7"/>
    <w:rsid w:val="6943D4ED"/>
    <w:rsid w:val="6F66328D"/>
    <w:rsid w:val="771A7171"/>
    <w:rsid w:val="7EA6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A0B5"/>
  <w15:chartTrackingRefBased/>
  <w15:docId w15:val="{C6CBDF6C-89C8-47A2-A3A7-BB484B2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78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1F7"/>
  </w:style>
  <w:style w:type="paragraph" w:styleId="Footer">
    <w:name w:val="footer"/>
    <w:basedOn w:val="Normal"/>
    <w:link w:val="FooterChar"/>
    <w:uiPriority w:val="99"/>
    <w:unhideWhenUsed/>
    <w:rsid w:val="0078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F7"/>
  </w:style>
  <w:style w:type="character" w:customStyle="1" w:styleId="normaltextrun">
    <w:name w:val="normaltextrun"/>
    <w:basedOn w:val="DefaultParagraphFont"/>
    <w:rsid w:val="007841F7"/>
  </w:style>
  <w:style w:type="paragraph" w:styleId="ListParagraph">
    <w:name w:val="List Paragraph"/>
    <w:basedOn w:val="Normal"/>
    <w:uiPriority w:val="34"/>
    <w:qFormat/>
    <w:rsid w:val="0078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784">
      <w:bodyDiv w:val="1"/>
      <w:marLeft w:val="0"/>
      <w:marRight w:val="0"/>
      <w:marTop w:val="0"/>
      <w:marBottom w:val="0"/>
      <w:divBdr>
        <w:top w:val="none" w:sz="0" w:space="0" w:color="auto"/>
        <w:left w:val="none" w:sz="0" w:space="0" w:color="auto"/>
        <w:bottom w:val="none" w:sz="0" w:space="0" w:color="auto"/>
        <w:right w:val="none" w:sz="0" w:space="0" w:color="auto"/>
      </w:divBdr>
    </w:div>
    <w:div w:id="1408960765">
      <w:bodyDiv w:val="1"/>
      <w:marLeft w:val="0"/>
      <w:marRight w:val="0"/>
      <w:marTop w:val="0"/>
      <w:marBottom w:val="0"/>
      <w:divBdr>
        <w:top w:val="none" w:sz="0" w:space="0" w:color="auto"/>
        <w:left w:val="none" w:sz="0" w:space="0" w:color="auto"/>
        <w:bottom w:val="none" w:sz="0" w:space="0" w:color="auto"/>
        <w:right w:val="none" w:sz="0" w:space="0" w:color="auto"/>
      </w:divBdr>
    </w:div>
    <w:div w:id="14419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5862657C524E9613042FBB27B61E" ma:contentTypeVersion="13" ma:contentTypeDescription="Create a new document." ma:contentTypeScope="" ma:versionID="347fd7a5c017a206c0fa159a9378b306">
  <xsd:schema xmlns:xsd="http://www.w3.org/2001/XMLSchema" xmlns:xs="http://www.w3.org/2001/XMLSchema" xmlns:p="http://schemas.microsoft.com/office/2006/metadata/properties" xmlns:ns2="01d2fa07-821e-43f5-a1e1-701e94f74478" xmlns:ns3="c87b6b19-f691-4103-9179-98ca2ffc899c" targetNamespace="http://schemas.microsoft.com/office/2006/metadata/properties" ma:root="true" ma:fieldsID="c4b975027d4e9a26a8894560ec14be65" ns2:_="" ns3:_="">
    <xsd:import namespace="01d2fa07-821e-43f5-a1e1-701e94f74478"/>
    <xsd:import namespace="c87b6b19-f691-4103-9179-98ca2ffc89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2fa07-821e-43f5-a1e1-701e94f74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b6b19-f691-4103-9179-98ca2ffc89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7b6b19-f691-4103-9179-98ca2ffc899c">
      <UserInfo>
        <DisplayName/>
        <AccountId xsi:nil="true"/>
        <AccountType/>
      </UserInfo>
    </SharedWithUsers>
    <MediaLengthInSeconds xmlns="01d2fa07-821e-43f5-a1e1-701e94f74478" xsi:nil="true"/>
  </documentManagement>
</p:properties>
</file>

<file path=customXml/itemProps1.xml><?xml version="1.0" encoding="utf-8"?>
<ds:datastoreItem xmlns:ds="http://schemas.openxmlformats.org/officeDocument/2006/customXml" ds:itemID="{49C159CC-E6CF-4369-94A1-7B505260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2fa07-821e-43f5-a1e1-701e94f74478"/>
    <ds:schemaRef ds:uri="c87b6b19-f691-4103-9179-98ca2ffc8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FC9DC-69DF-457E-9E82-BD57C6912F61}">
  <ds:schemaRefs>
    <ds:schemaRef ds:uri="http://schemas.microsoft.com/sharepoint/v3/contenttype/forms"/>
  </ds:schemaRefs>
</ds:datastoreItem>
</file>

<file path=customXml/itemProps3.xml><?xml version="1.0" encoding="utf-8"?>
<ds:datastoreItem xmlns:ds="http://schemas.openxmlformats.org/officeDocument/2006/customXml" ds:itemID="{8B13B75D-4690-462F-9992-03803C777829}">
  <ds:schemaRefs>
    <ds:schemaRef ds:uri="http://schemas.microsoft.com/office/infopath/2007/PartnerControls"/>
    <ds:schemaRef ds:uri="http://purl.org/dc/terms/"/>
    <ds:schemaRef ds:uri="http://purl.org/dc/dcmitype/"/>
    <ds:schemaRef ds:uri="http://schemas.microsoft.com/office/2006/metadata/properties"/>
    <ds:schemaRef ds:uri="c87b6b19-f691-4103-9179-98ca2ffc899c"/>
    <ds:schemaRef ds:uri="http://schemas.openxmlformats.org/package/2006/metadata/core-properties"/>
    <ds:schemaRef ds:uri="http://schemas.microsoft.com/office/2006/documentManagement/types"/>
    <ds:schemaRef ds:uri="01d2fa07-821e-43f5-a1e1-701e94f7447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Garcia, Sloan</cp:lastModifiedBy>
  <cp:revision>2</cp:revision>
  <dcterms:created xsi:type="dcterms:W3CDTF">2024-10-23T21:39:00Z</dcterms:created>
  <dcterms:modified xsi:type="dcterms:W3CDTF">2024-10-23T21:39:00Z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0x010100D7575862657C524E9613042FBB27B61E</vt:lpwstr>
  </property>
  <property fmtid="{D5CDD505-2E9C-101B-9397-08002B2CF9AE}" pid="3" name="MediaServiceImageTags">
    <vt:lpwstr/>
  </property>
  <property fmtid="{D5CDD505-2E9C-101B-9397-08002B2CF9AE}" pid="4" name="Order">
    <vt:r8>116600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