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10B8" w14:textId="77777777" w:rsidR="00585F51" w:rsidRPr="00EA4CE8" w:rsidRDefault="00585F51" w:rsidP="00585F51">
      <w:pPr>
        <w:jc w:val="center"/>
        <w:rPr>
          <w:rFonts w:ascii="Arial" w:hAnsi="Arial" w:cs="Arial"/>
          <w:b/>
          <w:sz w:val="24"/>
        </w:rPr>
      </w:pPr>
      <w:r w:rsidRPr="00EA4CE8">
        <w:rPr>
          <w:rFonts w:ascii="Arial" w:hAnsi="Arial" w:cs="Arial"/>
          <w:b/>
          <w:sz w:val="24"/>
        </w:rPr>
        <w:t>Sense of Urgency Data</w:t>
      </w:r>
    </w:p>
    <w:tbl>
      <w:tblPr>
        <w:tblStyle w:val="GridTable4-Accent3"/>
        <w:tblpPr w:leftFromText="180" w:rightFromText="180" w:vertAnchor="page" w:horzAnchor="page" w:tblpX="3727" w:tblpY="2325"/>
        <w:tblW w:w="4045" w:type="dxa"/>
        <w:tblInd w:w="0" w:type="dxa"/>
        <w:tblLook w:val="04A0" w:firstRow="1" w:lastRow="0" w:firstColumn="1" w:lastColumn="0" w:noHBand="0" w:noVBand="1"/>
      </w:tblPr>
      <w:tblGrid>
        <w:gridCol w:w="2040"/>
        <w:gridCol w:w="2005"/>
      </w:tblGrid>
      <w:tr w:rsidR="00770FA3" w:rsidRPr="00EA4CE8" w14:paraId="69CE5A95" w14:textId="77777777" w:rsidTr="00863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72896BAD" w14:textId="77777777" w:rsidR="00770FA3" w:rsidRPr="00EA4CE8" w:rsidRDefault="00770FA3" w:rsidP="00770FA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1CF4B31A" w14:textId="77777777" w:rsidR="00770FA3" w:rsidRPr="00EA4CE8" w:rsidRDefault="00770FA3" w:rsidP="00770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</w:rPr>
            </w:pPr>
            <w:r w:rsidRPr="00EA4CE8">
              <w:rPr>
                <w:rFonts w:ascii="Arial" w:eastAsia="Times New Roman" w:hAnsi="Arial" w:cs="Arial"/>
                <w:color w:val="000000"/>
                <w:sz w:val="24"/>
              </w:rPr>
              <w:t>Patients</w:t>
            </w:r>
          </w:p>
        </w:tc>
      </w:tr>
      <w:tr w:rsidR="00770FA3" w:rsidRPr="00EA4CE8" w14:paraId="6D7F7EEB" w14:textId="77777777" w:rsidTr="0086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2C75E3B7" w14:textId="5F8301CF" w:rsidR="00770FA3" w:rsidRPr="00EA4CE8" w:rsidRDefault="00770FA3" w:rsidP="00770FA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 xml:space="preserve">All </w:t>
            </w:r>
            <w:r>
              <w:rPr>
                <w:rFonts w:ascii="Arial" w:eastAsia="Times New Roman" w:hAnsi="Arial" w:cs="Arial"/>
                <w:color w:val="000000"/>
              </w:rPr>
              <w:t xml:space="preserve">medicine </w:t>
            </w:r>
            <w:r w:rsidRPr="00EA4CE8">
              <w:rPr>
                <w:rFonts w:ascii="Arial" w:eastAsia="Times New Roman" w:hAnsi="Arial" w:cs="Arial"/>
                <w:color w:val="000000"/>
              </w:rPr>
              <w:t>admits*</w:t>
            </w:r>
          </w:p>
        </w:tc>
        <w:tc>
          <w:tcPr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41ADB84D" w14:textId="77777777" w:rsidR="00770FA3" w:rsidRPr="00EA4CE8" w:rsidRDefault="00770FA3" w:rsidP="00770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29,100</w:t>
            </w:r>
          </w:p>
        </w:tc>
      </w:tr>
      <w:tr w:rsidR="00770FA3" w:rsidRPr="00EA4CE8" w14:paraId="027B5EEF" w14:textId="77777777" w:rsidTr="00863DD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4F34EF30" w14:textId="77777777" w:rsidR="00770FA3" w:rsidRPr="00EA4CE8" w:rsidRDefault="00770FA3" w:rsidP="00770FA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ICU admits**</w:t>
            </w:r>
          </w:p>
        </w:tc>
        <w:tc>
          <w:tcPr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3CC8DAFB" w14:textId="77777777" w:rsidR="00770FA3" w:rsidRPr="00EA4CE8" w:rsidRDefault="00770FA3" w:rsidP="00770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5780</w:t>
            </w:r>
          </w:p>
        </w:tc>
      </w:tr>
      <w:tr w:rsidR="00770FA3" w:rsidRPr="00EA4CE8" w14:paraId="22675902" w14:textId="77777777" w:rsidTr="0086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51F59D1D" w14:textId="77777777" w:rsidR="00770FA3" w:rsidRPr="00EA4CE8" w:rsidRDefault="00770FA3" w:rsidP="00770FA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ICU transfers</w:t>
            </w:r>
          </w:p>
        </w:tc>
        <w:tc>
          <w:tcPr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56993468" w14:textId="77777777" w:rsidR="00770FA3" w:rsidRPr="00EA4CE8" w:rsidRDefault="00770FA3" w:rsidP="00770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1180</w:t>
            </w:r>
          </w:p>
        </w:tc>
      </w:tr>
      <w:tr w:rsidR="00770FA3" w:rsidRPr="00EA4CE8" w14:paraId="7C13F5CA" w14:textId="77777777" w:rsidTr="00863DD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71CE64DC" w14:textId="77777777" w:rsidR="00770FA3" w:rsidRPr="00EA4CE8" w:rsidRDefault="00770FA3" w:rsidP="00770FA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Deaths</w:t>
            </w:r>
            <w:r w:rsidRPr="00EA4CE8">
              <w:rPr>
                <w:rFonts w:ascii="Calibri" w:eastAsia="Times New Roman" w:hAnsi="Calibri" w:cs="Calibri"/>
                <w:color w:val="000000"/>
                <w:vertAlign w:val="superscript"/>
              </w:rPr>
              <w:t>†</w:t>
            </w:r>
          </w:p>
        </w:tc>
        <w:tc>
          <w:tcPr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16004289" w14:textId="77777777" w:rsidR="00770FA3" w:rsidRPr="00EA4CE8" w:rsidRDefault="00770FA3" w:rsidP="00770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885</w:t>
            </w:r>
          </w:p>
        </w:tc>
      </w:tr>
      <w:tr w:rsidR="00770FA3" w:rsidRPr="00EA4CE8" w14:paraId="4ED50705" w14:textId="77777777" w:rsidTr="0086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24C951FA" w14:textId="77777777" w:rsidR="00770FA3" w:rsidRPr="00EA4CE8" w:rsidRDefault="00770FA3" w:rsidP="00770FA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ICU transfer + death</w:t>
            </w:r>
            <w:r w:rsidRPr="00EA4CE8">
              <w:rPr>
                <w:rFonts w:ascii="Calibri" w:eastAsia="Times New Roman" w:hAnsi="Calibri" w:cs="Calibri"/>
                <w:color w:val="000000"/>
                <w:vertAlign w:val="superscript"/>
              </w:rPr>
              <w:t>‡</w:t>
            </w:r>
          </w:p>
        </w:tc>
        <w:tc>
          <w:tcPr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  <w:hideMark/>
          </w:tcPr>
          <w:p w14:paraId="5A5AA695" w14:textId="77777777" w:rsidR="00770FA3" w:rsidRPr="00EA4CE8" w:rsidRDefault="00770FA3" w:rsidP="00770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166</w:t>
            </w:r>
          </w:p>
        </w:tc>
      </w:tr>
      <w:tr w:rsidR="00770FA3" w:rsidRPr="00EA4CE8" w14:paraId="4F736A43" w14:textId="77777777" w:rsidTr="00863DD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</w:tcPr>
          <w:p w14:paraId="5D7B2747" w14:textId="77777777" w:rsidR="00770FA3" w:rsidRPr="00EA4CE8" w:rsidRDefault="00770FA3" w:rsidP="00770FA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RRTs</w:t>
            </w:r>
            <w:r w:rsidRPr="00EA4CE8">
              <w:rPr>
                <w:rFonts w:ascii="Arial" w:eastAsia="Times New Roman" w:hAnsi="Arial" w:cs="Arial"/>
                <w:color w:val="000000"/>
                <w:vertAlign w:val="superscript"/>
              </w:rPr>
              <w:t>∆</w:t>
            </w:r>
          </w:p>
        </w:tc>
        <w:tc>
          <w:tcPr>
            <w:tcW w:w="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noWrap/>
            <w:vAlign w:val="center"/>
          </w:tcPr>
          <w:p w14:paraId="589EAE2D" w14:textId="77777777" w:rsidR="00770FA3" w:rsidRPr="00EA4CE8" w:rsidRDefault="00770FA3" w:rsidP="00770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A4CE8">
              <w:rPr>
                <w:rFonts w:ascii="Arial" w:eastAsia="Times New Roman" w:hAnsi="Arial" w:cs="Arial"/>
                <w:color w:val="000000"/>
              </w:rPr>
              <w:t>3,000</w:t>
            </w:r>
          </w:p>
        </w:tc>
      </w:tr>
    </w:tbl>
    <w:p w14:paraId="75EDBAB0" w14:textId="0AB3DAEC" w:rsidR="00070F1F" w:rsidRPr="00EA4CE8" w:rsidRDefault="0021044D" w:rsidP="00070F1F">
      <w:pPr>
        <w:rPr>
          <w:rFonts w:ascii="Arial" w:hAnsi="Arial" w:cs="Arial"/>
        </w:rPr>
      </w:pPr>
      <w:r w:rsidRPr="00EA4CE8">
        <w:rPr>
          <w:rFonts w:ascii="Arial" w:hAnsi="Arial" w:cs="Arial"/>
        </w:rPr>
        <w:t xml:space="preserve"> </w:t>
      </w:r>
      <w:r w:rsidR="00585F51" w:rsidRPr="00EA4CE8">
        <w:rPr>
          <w:rFonts w:ascii="Arial" w:hAnsi="Arial" w:cs="Arial"/>
        </w:rPr>
        <w:t xml:space="preserve">Organization/Hospital: </w:t>
      </w:r>
      <w:r w:rsidR="00B40DBD" w:rsidRPr="00EA4CE8">
        <w:rPr>
          <w:rFonts w:ascii="Arial" w:hAnsi="Arial" w:cs="Arial"/>
        </w:rPr>
        <w:t>Avg AMC in ADEPT</w:t>
      </w:r>
      <w:r>
        <w:rPr>
          <w:rFonts w:ascii="Arial" w:hAnsi="Arial" w:cs="Arial"/>
        </w:rPr>
        <w:t xml:space="preserve"> using </w:t>
      </w:r>
      <w:r w:rsidR="00B40DBD" w:rsidRPr="00EA4CE8">
        <w:rPr>
          <w:rFonts w:ascii="Arial" w:hAnsi="Arial" w:cs="Arial"/>
        </w:rPr>
        <w:t>Vizient Data</w:t>
      </w:r>
      <w:r w:rsidR="00EA4CE8">
        <w:rPr>
          <w:rFonts w:ascii="Arial" w:hAnsi="Arial" w:cs="Arial"/>
        </w:rPr>
        <w:t>, based on all medicine DRGs:</w:t>
      </w:r>
    </w:p>
    <w:p w14:paraId="015B0FA7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762318B3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71A424F1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0A702EB0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1DD9BA46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4CBC713F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48DDD5B2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407FAD33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689D0445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39655C91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54669B7F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57E659C6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7B0B3CBC" w14:textId="77777777" w:rsidR="00770FA3" w:rsidRDefault="00770FA3" w:rsidP="0021044D">
      <w:pPr>
        <w:spacing w:after="0"/>
        <w:rPr>
          <w:rFonts w:ascii="Arial" w:hAnsi="Arial" w:cs="Arial"/>
          <w:i/>
          <w:sz w:val="20"/>
          <w:szCs w:val="20"/>
        </w:rPr>
      </w:pPr>
    </w:p>
    <w:p w14:paraId="59A6124B" w14:textId="2EF15309" w:rsidR="0021044D" w:rsidRPr="0021044D" w:rsidRDefault="0021044D" w:rsidP="0021044D">
      <w:pPr>
        <w:spacing w:after="0"/>
        <w:rPr>
          <w:rFonts w:ascii="Arial" w:hAnsi="Arial" w:cs="Arial"/>
          <w:i/>
          <w:sz w:val="20"/>
          <w:szCs w:val="20"/>
        </w:rPr>
      </w:pPr>
      <w:r w:rsidRPr="0021044D">
        <w:rPr>
          <w:rFonts w:ascii="Arial" w:hAnsi="Arial" w:cs="Arial"/>
          <w:i/>
          <w:sz w:val="20"/>
          <w:szCs w:val="20"/>
        </w:rPr>
        <w:t xml:space="preserve">Source: Vizient, all </w:t>
      </w:r>
      <w:r w:rsidRPr="0021044D">
        <w:rPr>
          <w:rFonts w:ascii="Arial" w:hAnsi="Arial" w:cs="Arial"/>
          <w:i/>
          <w:sz w:val="20"/>
          <w:szCs w:val="20"/>
          <w:u w:val="single"/>
        </w:rPr>
        <w:t>medicine (non-OB)</w:t>
      </w:r>
      <w:r w:rsidRPr="0021044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diagnoses</w:t>
      </w:r>
      <w:r w:rsidRPr="0021044D">
        <w:rPr>
          <w:rFonts w:ascii="Arial" w:hAnsi="Arial" w:cs="Arial"/>
          <w:i/>
          <w:sz w:val="20"/>
          <w:szCs w:val="20"/>
        </w:rPr>
        <w:t xml:space="preserve"> in calendar year 2023</w:t>
      </w:r>
    </w:p>
    <w:p w14:paraId="5506EEDE" w14:textId="21E7EE1A" w:rsidR="00CB6CD2" w:rsidRPr="00EA4CE8" w:rsidRDefault="00CB6CD2" w:rsidP="007A3794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Death</w:t>
      </w:r>
      <w:r w:rsidR="00797F1A" w:rsidRPr="00EA4CE8">
        <w:rPr>
          <w:rFonts w:ascii="Arial" w:hAnsi="Arial" w:cs="Arial"/>
        </w:rPr>
        <w:t xml:space="preserve"> (on medicine floor)</w:t>
      </w:r>
    </w:p>
    <w:p w14:paraId="3C1FD897" w14:textId="6F15634F" w:rsidR="00585F51" w:rsidRPr="00EA4CE8" w:rsidRDefault="00254A9D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DE</w:t>
      </w:r>
      <w:r w:rsidR="00585F51" w:rsidRPr="00EA4CE8">
        <w:rPr>
          <w:rFonts w:ascii="Arial" w:hAnsi="Arial" w:cs="Arial"/>
        </w:rPr>
        <w:t xml:space="preserve"> rate in patients who die = </w:t>
      </w:r>
      <w:r w:rsidR="00585F51" w:rsidRPr="00D84E28">
        <w:rPr>
          <w:rFonts w:ascii="Arial" w:hAnsi="Arial" w:cs="Arial"/>
          <w:b/>
          <w:bCs/>
        </w:rPr>
        <w:t>1</w:t>
      </w:r>
      <w:r w:rsidR="00FF7201" w:rsidRPr="00D84E28">
        <w:rPr>
          <w:rFonts w:ascii="Arial" w:hAnsi="Arial" w:cs="Arial"/>
          <w:b/>
          <w:bCs/>
        </w:rPr>
        <w:t>6.3</w:t>
      </w:r>
      <w:r w:rsidR="00585F51" w:rsidRPr="00D84E28">
        <w:rPr>
          <w:rFonts w:ascii="Arial" w:hAnsi="Arial" w:cs="Arial"/>
          <w:b/>
          <w:bCs/>
        </w:rPr>
        <w:t>%</w:t>
      </w:r>
      <w:r w:rsidR="00941AAC" w:rsidRPr="00EA4CE8">
        <w:rPr>
          <w:rFonts w:ascii="Arial" w:hAnsi="Arial" w:cs="Arial"/>
        </w:rPr>
        <w:t xml:space="preserve"> [</w:t>
      </w:r>
      <w:r w:rsidR="00B40DBD" w:rsidRPr="00EA4CE8">
        <w:rPr>
          <w:rFonts w:ascii="Arial" w:hAnsi="Arial" w:cs="Arial"/>
        </w:rPr>
        <w:t>(</w:t>
      </w:r>
      <w:commentRangeStart w:id="0"/>
      <w:r w:rsidR="00941AAC" w:rsidRPr="00EA4CE8">
        <w:rPr>
          <w:rFonts w:ascii="Arial" w:hAnsi="Arial" w:cs="Arial"/>
        </w:rPr>
        <w:t>8</w:t>
      </w:r>
      <w:r w:rsidR="001E5A60" w:rsidRPr="00EA4CE8">
        <w:rPr>
          <w:rFonts w:ascii="Arial" w:hAnsi="Arial" w:cs="Arial"/>
        </w:rPr>
        <w:t>85</w:t>
      </w:r>
      <w:r w:rsidR="00B40DBD" w:rsidRPr="00EA4CE8">
        <w:rPr>
          <w:rFonts w:ascii="Arial" w:hAnsi="Arial" w:cs="Arial"/>
        </w:rPr>
        <w:t>-166</w:t>
      </w:r>
      <w:commentRangeEnd w:id="0"/>
      <w:r w:rsidR="00B40DBD" w:rsidRPr="00EA4CE8">
        <w:rPr>
          <w:rStyle w:val="CommentReference"/>
        </w:rPr>
        <w:commentReference w:id="0"/>
      </w:r>
      <w:r w:rsidR="00B40DBD" w:rsidRPr="00EA4CE8">
        <w:rPr>
          <w:rFonts w:ascii="Arial" w:hAnsi="Arial" w:cs="Arial"/>
        </w:rPr>
        <w:t>)</w:t>
      </w:r>
      <w:r w:rsidR="00941AAC" w:rsidRPr="00EA4CE8">
        <w:rPr>
          <w:rFonts w:ascii="Arial" w:hAnsi="Arial" w:cs="Arial"/>
        </w:rPr>
        <w:t xml:space="preserve"> x .</w:t>
      </w:r>
      <w:r w:rsidR="00FF3A1C" w:rsidRPr="00EA4CE8">
        <w:rPr>
          <w:rFonts w:ascii="Arial" w:hAnsi="Arial" w:cs="Arial"/>
        </w:rPr>
        <w:t>163</w:t>
      </w:r>
      <w:r w:rsidR="00941AAC" w:rsidRPr="00EA4CE8">
        <w:rPr>
          <w:rFonts w:ascii="Arial" w:hAnsi="Arial" w:cs="Arial"/>
        </w:rPr>
        <w:t xml:space="preserve"> = </w:t>
      </w:r>
      <w:r w:rsidR="00B40DBD" w:rsidRPr="00EA4CE8">
        <w:rPr>
          <w:rFonts w:ascii="Arial" w:hAnsi="Arial" w:cs="Arial"/>
        </w:rPr>
        <w:t>117</w:t>
      </w:r>
      <w:r w:rsidR="00941AAC" w:rsidRPr="00EA4CE8">
        <w:rPr>
          <w:rFonts w:ascii="Arial" w:hAnsi="Arial" w:cs="Arial"/>
        </w:rPr>
        <w:t>]</w:t>
      </w:r>
    </w:p>
    <w:p w14:paraId="2ED26B3B" w14:textId="623CD17F" w:rsidR="00941AAC" w:rsidRPr="00EA4CE8" w:rsidRDefault="00254A9D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%</w:t>
      </w:r>
      <w:r w:rsidR="00585F51" w:rsidRPr="00EA4CE8">
        <w:rPr>
          <w:rFonts w:ascii="Arial" w:hAnsi="Arial" w:cs="Arial"/>
        </w:rPr>
        <w:t xml:space="preserve"> of deaths where </w:t>
      </w:r>
      <w:r w:rsidRPr="00EA4CE8">
        <w:rPr>
          <w:rFonts w:ascii="Arial" w:hAnsi="Arial" w:cs="Arial"/>
        </w:rPr>
        <w:t>DE</w:t>
      </w:r>
      <w:r w:rsidR="00585F51" w:rsidRPr="00EA4CE8">
        <w:rPr>
          <w:rFonts w:ascii="Arial" w:hAnsi="Arial" w:cs="Arial"/>
        </w:rPr>
        <w:t xml:space="preserve"> contributed to death = </w:t>
      </w:r>
      <w:r w:rsidR="001E5A60" w:rsidRPr="00D84E28">
        <w:rPr>
          <w:rFonts w:ascii="Arial" w:hAnsi="Arial" w:cs="Arial"/>
          <w:b/>
          <w:bCs/>
        </w:rPr>
        <w:t>7.1</w:t>
      </w:r>
      <w:r w:rsidR="00BF7753" w:rsidRPr="00D84E28">
        <w:rPr>
          <w:rFonts w:ascii="Arial" w:hAnsi="Arial" w:cs="Arial"/>
          <w:b/>
          <w:bCs/>
        </w:rPr>
        <w:t>%</w:t>
      </w:r>
      <w:r w:rsidR="00941AAC" w:rsidRPr="00EA4CE8">
        <w:rPr>
          <w:rFonts w:ascii="Arial" w:hAnsi="Arial" w:cs="Arial"/>
        </w:rPr>
        <w:t xml:space="preserve"> [</w:t>
      </w:r>
      <w:r w:rsidR="00B40DBD" w:rsidRPr="00EA4CE8">
        <w:rPr>
          <w:rFonts w:ascii="Arial" w:hAnsi="Arial" w:cs="Arial"/>
        </w:rPr>
        <w:t>(</w:t>
      </w:r>
      <w:r w:rsidR="001E5A60" w:rsidRPr="00EA4CE8">
        <w:rPr>
          <w:rFonts w:ascii="Arial" w:hAnsi="Arial" w:cs="Arial"/>
        </w:rPr>
        <w:t>885</w:t>
      </w:r>
      <w:r w:rsidR="00B40DBD" w:rsidRPr="00EA4CE8">
        <w:rPr>
          <w:rFonts w:ascii="Arial" w:hAnsi="Arial" w:cs="Arial"/>
        </w:rPr>
        <w:t>-166)</w:t>
      </w:r>
      <w:r w:rsidR="00941AAC" w:rsidRPr="00EA4CE8">
        <w:rPr>
          <w:rFonts w:ascii="Arial" w:hAnsi="Arial" w:cs="Arial"/>
        </w:rPr>
        <w:t xml:space="preserve"> x .0</w:t>
      </w:r>
      <w:r w:rsidR="00FF3A1C" w:rsidRPr="00EA4CE8">
        <w:rPr>
          <w:rFonts w:ascii="Arial" w:hAnsi="Arial" w:cs="Arial"/>
        </w:rPr>
        <w:t>71</w:t>
      </w:r>
      <w:r w:rsidR="00941AAC" w:rsidRPr="00EA4CE8">
        <w:rPr>
          <w:rFonts w:ascii="Arial" w:hAnsi="Arial" w:cs="Arial"/>
        </w:rPr>
        <w:t xml:space="preserve"> = </w:t>
      </w:r>
      <w:r w:rsidR="00B40DBD" w:rsidRPr="00EA4CE8">
        <w:rPr>
          <w:rFonts w:ascii="Arial" w:hAnsi="Arial" w:cs="Arial"/>
        </w:rPr>
        <w:t>51</w:t>
      </w:r>
      <w:r w:rsidR="00941AAC" w:rsidRPr="00EA4CE8">
        <w:rPr>
          <w:rFonts w:ascii="Arial" w:hAnsi="Arial" w:cs="Arial"/>
        </w:rPr>
        <w:t>]</w:t>
      </w:r>
    </w:p>
    <w:p w14:paraId="1FD1DD36" w14:textId="67906D4B" w:rsidR="00CB6CD2" w:rsidRPr="00EA4CE8" w:rsidRDefault="00CB6CD2" w:rsidP="007A3794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ICU Admits</w:t>
      </w:r>
    </w:p>
    <w:p w14:paraId="335EED28" w14:textId="0DC0DF81" w:rsidR="00CB6CD2" w:rsidRPr="00EA4CE8" w:rsidRDefault="00254A9D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DE</w:t>
      </w:r>
      <w:r w:rsidR="00CB6CD2" w:rsidRPr="00EA4CE8">
        <w:rPr>
          <w:rFonts w:ascii="Arial" w:hAnsi="Arial" w:cs="Arial"/>
        </w:rPr>
        <w:t xml:space="preserve"> rate = 10% </w:t>
      </w:r>
      <w:r w:rsidR="00CB6CD2" w:rsidRPr="00EA4CE8">
        <w:rPr>
          <w:rFonts w:ascii="Arial" w:hAnsi="Arial" w:cs="Arial"/>
          <w:i/>
        </w:rPr>
        <w:t>(</w:t>
      </w:r>
      <w:commentRangeStart w:id="1"/>
      <w:r w:rsidR="00CB6CD2" w:rsidRPr="00EA4CE8">
        <w:rPr>
          <w:rFonts w:ascii="Arial" w:hAnsi="Arial" w:cs="Arial"/>
          <w:i/>
        </w:rPr>
        <w:t>estimate</w:t>
      </w:r>
      <w:commentRangeEnd w:id="1"/>
      <w:r w:rsidR="008B58B2" w:rsidRPr="00EA4CE8">
        <w:rPr>
          <w:rStyle w:val="CommentReference"/>
        </w:rPr>
        <w:commentReference w:id="1"/>
      </w:r>
      <w:r w:rsidR="00CB6CD2" w:rsidRPr="00EA4CE8">
        <w:rPr>
          <w:rFonts w:ascii="Arial" w:hAnsi="Arial" w:cs="Arial"/>
          <w:i/>
        </w:rPr>
        <w:t>)</w:t>
      </w:r>
      <w:r w:rsidR="00941AAC" w:rsidRPr="00EA4CE8">
        <w:rPr>
          <w:rFonts w:ascii="Arial" w:hAnsi="Arial" w:cs="Arial"/>
        </w:rPr>
        <w:t xml:space="preserve"> </w:t>
      </w:r>
      <w:r w:rsidRPr="00EA4CE8">
        <w:rPr>
          <w:rFonts w:ascii="Arial" w:hAnsi="Arial" w:cs="Arial"/>
        </w:rPr>
        <w:t>[</w:t>
      </w:r>
      <w:r w:rsidR="00B40DBD" w:rsidRPr="00EA4CE8">
        <w:rPr>
          <w:rFonts w:ascii="Arial" w:hAnsi="Arial" w:cs="Arial"/>
        </w:rPr>
        <w:t>(</w:t>
      </w:r>
      <w:commentRangeStart w:id="2"/>
      <w:r w:rsidR="00B40DBD" w:rsidRPr="00EA4CE8">
        <w:rPr>
          <w:rFonts w:ascii="Arial" w:hAnsi="Arial" w:cs="Arial"/>
        </w:rPr>
        <w:t>5780-11</w:t>
      </w:r>
      <w:r w:rsidR="00DA5A52" w:rsidRPr="00EA4CE8">
        <w:rPr>
          <w:rFonts w:ascii="Arial" w:hAnsi="Arial" w:cs="Arial"/>
        </w:rPr>
        <w:t>80</w:t>
      </w:r>
      <w:commentRangeEnd w:id="2"/>
      <w:r w:rsidR="00DA5A52" w:rsidRPr="00EA4CE8">
        <w:rPr>
          <w:rStyle w:val="CommentReference"/>
        </w:rPr>
        <w:commentReference w:id="2"/>
      </w:r>
      <w:r w:rsidR="00B40DBD" w:rsidRPr="00EA4CE8">
        <w:rPr>
          <w:rFonts w:ascii="Arial" w:hAnsi="Arial" w:cs="Arial"/>
        </w:rPr>
        <w:t>)</w:t>
      </w:r>
      <w:r w:rsidRPr="00EA4CE8">
        <w:rPr>
          <w:rFonts w:ascii="Arial" w:hAnsi="Arial" w:cs="Arial"/>
        </w:rPr>
        <w:t xml:space="preserve"> x .10 = </w:t>
      </w:r>
      <w:r w:rsidR="00DA5A52" w:rsidRPr="00EA4CE8">
        <w:rPr>
          <w:rFonts w:ascii="Arial" w:hAnsi="Arial" w:cs="Arial"/>
        </w:rPr>
        <w:t>460</w:t>
      </w:r>
      <w:r w:rsidRPr="00EA4CE8">
        <w:rPr>
          <w:rFonts w:ascii="Arial" w:hAnsi="Arial" w:cs="Arial"/>
        </w:rPr>
        <w:t>]</w:t>
      </w:r>
    </w:p>
    <w:p w14:paraId="2ABDD3FA" w14:textId="3EE900C2" w:rsidR="00CB6CD2" w:rsidRPr="00EA4CE8" w:rsidRDefault="00254A9D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%</w:t>
      </w:r>
      <w:r w:rsidR="00CB6CD2" w:rsidRPr="00EA4CE8">
        <w:rPr>
          <w:rFonts w:ascii="Arial" w:hAnsi="Arial" w:cs="Arial"/>
        </w:rPr>
        <w:t xml:space="preserve"> where diagnostic error prolonged LOS = 50% </w:t>
      </w:r>
      <w:r w:rsidR="00CB6CD2" w:rsidRPr="00EA4CE8">
        <w:rPr>
          <w:rFonts w:ascii="Arial" w:hAnsi="Arial" w:cs="Arial"/>
          <w:i/>
        </w:rPr>
        <w:t>(estimate)</w:t>
      </w:r>
      <w:r w:rsidR="00CB6CD2" w:rsidRPr="00EA4CE8">
        <w:rPr>
          <w:rFonts w:ascii="Arial" w:hAnsi="Arial" w:cs="Arial"/>
        </w:rPr>
        <w:t xml:space="preserve"> </w:t>
      </w:r>
      <w:r w:rsidRPr="00EA4CE8">
        <w:rPr>
          <w:rFonts w:ascii="Arial" w:hAnsi="Arial" w:cs="Arial"/>
        </w:rPr>
        <w:t>[</w:t>
      </w:r>
      <w:r w:rsidR="00DA5A52" w:rsidRPr="00EA4CE8">
        <w:rPr>
          <w:rFonts w:ascii="Arial" w:hAnsi="Arial" w:cs="Arial"/>
        </w:rPr>
        <w:t>460</w:t>
      </w:r>
      <w:r w:rsidRPr="00EA4CE8">
        <w:rPr>
          <w:rFonts w:ascii="Arial" w:hAnsi="Arial" w:cs="Arial"/>
        </w:rPr>
        <w:t xml:space="preserve"> x 50% = </w:t>
      </w:r>
      <w:r w:rsidR="00DA5A52" w:rsidRPr="00EA4CE8">
        <w:rPr>
          <w:rFonts w:ascii="Arial" w:hAnsi="Arial" w:cs="Arial"/>
        </w:rPr>
        <w:t>230</w:t>
      </w:r>
      <w:r w:rsidRPr="00EA4CE8">
        <w:rPr>
          <w:rFonts w:ascii="Arial" w:hAnsi="Arial" w:cs="Arial"/>
        </w:rPr>
        <w:t>]</w:t>
      </w:r>
    </w:p>
    <w:p w14:paraId="48C58B30" w14:textId="130F4D87" w:rsidR="00CB6CD2" w:rsidRPr="00EA4CE8" w:rsidRDefault="00CB6CD2" w:rsidP="007A3794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ICU Transfer</w:t>
      </w:r>
      <w:r w:rsidR="00004FC2" w:rsidRPr="00EA4CE8">
        <w:rPr>
          <w:rFonts w:ascii="Arial" w:hAnsi="Arial" w:cs="Arial"/>
        </w:rPr>
        <w:t>s</w:t>
      </w:r>
    </w:p>
    <w:p w14:paraId="338B14F1" w14:textId="0B1FA6EE" w:rsidR="00585F51" w:rsidRPr="00EA4CE8" w:rsidRDefault="00254A9D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DE</w:t>
      </w:r>
      <w:r w:rsidR="00585F51" w:rsidRPr="00EA4CE8">
        <w:rPr>
          <w:rFonts w:ascii="Arial" w:hAnsi="Arial" w:cs="Arial"/>
        </w:rPr>
        <w:t xml:space="preserve"> rate = </w:t>
      </w:r>
      <w:r w:rsidR="00FF7201" w:rsidRPr="00D84E28">
        <w:rPr>
          <w:rFonts w:ascii="Arial" w:hAnsi="Arial" w:cs="Arial"/>
          <w:b/>
          <w:bCs/>
        </w:rPr>
        <w:t>22.0</w:t>
      </w:r>
      <w:r w:rsidR="00585F51" w:rsidRPr="00D84E28">
        <w:rPr>
          <w:rFonts w:ascii="Arial" w:hAnsi="Arial" w:cs="Arial"/>
          <w:b/>
          <w:bCs/>
        </w:rPr>
        <w:t>%</w:t>
      </w:r>
      <w:r w:rsidRPr="00EA4CE8">
        <w:rPr>
          <w:rFonts w:ascii="Arial" w:hAnsi="Arial" w:cs="Arial"/>
        </w:rPr>
        <w:t xml:space="preserve"> [</w:t>
      </w:r>
      <w:r w:rsidR="001E5A60" w:rsidRPr="00EA4CE8">
        <w:rPr>
          <w:rFonts w:ascii="Arial" w:hAnsi="Arial" w:cs="Arial"/>
        </w:rPr>
        <w:t>1180</w:t>
      </w:r>
      <w:r w:rsidRPr="00EA4CE8">
        <w:rPr>
          <w:rFonts w:ascii="Arial" w:hAnsi="Arial" w:cs="Arial"/>
        </w:rPr>
        <w:t xml:space="preserve"> x </w:t>
      </w:r>
      <w:r w:rsidR="00FF3A1C" w:rsidRPr="00EA4CE8">
        <w:rPr>
          <w:rFonts w:ascii="Arial" w:hAnsi="Arial" w:cs="Arial"/>
        </w:rPr>
        <w:t>0.22</w:t>
      </w:r>
      <w:r w:rsidRPr="00EA4CE8">
        <w:rPr>
          <w:rFonts w:ascii="Arial" w:hAnsi="Arial" w:cs="Arial"/>
        </w:rPr>
        <w:t xml:space="preserve"> = </w:t>
      </w:r>
      <w:r w:rsidR="00FF3A1C" w:rsidRPr="00EA4CE8">
        <w:rPr>
          <w:rFonts w:ascii="Arial" w:hAnsi="Arial" w:cs="Arial"/>
        </w:rPr>
        <w:t>260</w:t>
      </w:r>
      <w:r w:rsidRPr="00EA4CE8">
        <w:rPr>
          <w:rFonts w:ascii="Arial" w:hAnsi="Arial" w:cs="Arial"/>
        </w:rPr>
        <w:t>]</w:t>
      </w:r>
    </w:p>
    <w:p w14:paraId="79AF39AA" w14:textId="6181D264" w:rsidR="00585F51" w:rsidRPr="00EA4CE8" w:rsidRDefault="00254A9D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%</w:t>
      </w:r>
      <w:r w:rsidR="00585F51" w:rsidRPr="00EA4CE8">
        <w:rPr>
          <w:rFonts w:ascii="Arial" w:hAnsi="Arial" w:cs="Arial"/>
        </w:rPr>
        <w:t xml:space="preserve"> </w:t>
      </w:r>
      <w:r w:rsidR="00004FC2" w:rsidRPr="00EA4CE8">
        <w:rPr>
          <w:rFonts w:ascii="Arial" w:hAnsi="Arial" w:cs="Arial"/>
        </w:rPr>
        <w:t>of ICU transfers where</w:t>
      </w:r>
      <w:r w:rsidR="00585F51" w:rsidRPr="00EA4CE8">
        <w:rPr>
          <w:rFonts w:ascii="Arial" w:hAnsi="Arial" w:cs="Arial"/>
        </w:rPr>
        <w:t xml:space="preserve"> </w:t>
      </w:r>
      <w:r w:rsidRPr="00EA4CE8">
        <w:rPr>
          <w:rFonts w:ascii="Arial" w:hAnsi="Arial" w:cs="Arial"/>
        </w:rPr>
        <w:t>DE</w:t>
      </w:r>
      <w:r w:rsidR="00585F51" w:rsidRPr="00EA4CE8">
        <w:rPr>
          <w:rFonts w:ascii="Arial" w:hAnsi="Arial" w:cs="Arial"/>
        </w:rPr>
        <w:t xml:space="preserve"> required life-sustaining treatment = </w:t>
      </w:r>
      <w:r w:rsidR="001E5A60" w:rsidRPr="00D84E28">
        <w:rPr>
          <w:rFonts w:ascii="Arial" w:hAnsi="Arial" w:cs="Arial"/>
          <w:b/>
          <w:bCs/>
        </w:rPr>
        <w:t>2.8</w:t>
      </w:r>
      <w:r w:rsidR="00585F51" w:rsidRPr="00D84E28">
        <w:rPr>
          <w:rFonts w:ascii="Arial" w:hAnsi="Arial" w:cs="Arial"/>
          <w:b/>
          <w:bCs/>
        </w:rPr>
        <w:t>%</w:t>
      </w:r>
      <w:r w:rsidRPr="00EA4CE8">
        <w:rPr>
          <w:rFonts w:ascii="Arial" w:hAnsi="Arial" w:cs="Arial"/>
        </w:rPr>
        <w:t xml:space="preserve"> [</w:t>
      </w:r>
      <w:r w:rsidR="001E5A60" w:rsidRPr="00EA4CE8">
        <w:rPr>
          <w:rFonts w:ascii="Arial" w:hAnsi="Arial" w:cs="Arial"/>
        </w:rPr>
        <w:t>1180</w:t>
      </w:r>
      <w:r w:rsidRPr="00EA4CE8">
        <w:rPr>
          <w:rFonts w:ascii="Arial" w:hAnsi="Arial" w:cs="Arial"/>
        </w:rPr>
        <w:t xml:space="preserve"> x </w:t>
      </w:r>
      <w:r w:rsidR="00FF3A1C" w:rsidRPr="00EA4CE8">
        <w:rPr>
          <w:rFonts w:ascii="Arial" w:hAnsi="Arial" w:cs="Arial"/>
        </w:rPr>
        <w:t>0.028</w:t>
      </w:r>
      <w:r w:rsidRPr="00EA4CE8">
        <w:rPr>
          <w:rFonts w:ascii="Arial" w:hAnsi="Arial" w:cs="Arial"/>
        </w:rPr>
        <w:t xml:space="preserve"> = </w:t>
      </w:r>
      <w:r w:rsidR="00FF3A1C" w:rsidRPr="00EA4CE8">
        <w:rPr>
          <w:rFonts w:ascii="Arial" w:hAnsi="Arial" w:cs="Arial"/>
        </w:rPr>
        <w:t>33</w:t>
      </w:r>
      <w:r w:rsidRPr="00EA4CE8">
        <w:rPr>
          <w:rFonts w:ascii="Arial" w:hAnsi="Arial" w:cs="Arial"/>
        </w:rPr>
        <w:t>]</w:t>
      </w:r>
    </w:p>
    <w:p w14:paraId="3B3EE6E6" w14:textId="50B66EF4" w:rsidR="00797F1A" w:rsidRPr="00EA4CE8" w:rsidRDefault="00797F1A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 xml:space="preserve">% of ICU transfers where DE contributed to death = </w:t>
      </w:r>
      <w:r w:rsidRPr="00D84E28">
        <w:rPr>
          <w:rFonts w:ascii="Arial" w:hAnsi="Arial" w:cs="Arial"/>
          <w:b/>
          <w:bCs/>
        </w:rPr>
        <w:t>3.4%</w:t>
      </w:r>
      <w:r w:rsidRPr="00EA4CE8">
        <w:rPr>
          <w:rFonts w:ascii="Arial" w:hAnsi="Arial" w:cs="Arial"/>
        </w:rPr>
        <w:t xml:space="preserve"> [1180 x 0.034) = 40</w:t>
      </w:r>
    </w:p>
    <w:p w14:paraId="7A7E0D5C" w14:textId="04581EB8" w:rsidR="00CB6CD2" w:rsidRPr="00EA4CE8" w:rsidRDefault="00CB6CD2" w:rsidP="007A3794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RRT</w:t>
      </w:r>
      <w:r w:rsidR="00BD0590" w:rsidRPr="00EA4CE8">
        <w:rPr>
          <w:rFonts w:ascii="Arial" w:hAnsi="Arial" w:cs="Arial"/>
        </w:rPr>
        <w:t>s</w:t>
      </w:r>
    </w:p>
    <w:p w14:paraId="52441FF9" w14:textId="3E621D46" w:rsidR="00585F51" w:rsidRPr="00EA4CE8" w:rsidRDefault="00254A9D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DE</w:t>
      </w:r>
      <w:r w:rsidR="00585F51" w:rsidRPr="00EA4CE8">
        <w:rPr>
          <w:rFonts w:ascii="Arial" w:hAnsi="Arial" w:cs="Arial"/>
        </w:rPr>
        <w:t xml:space="preserve"> rate = </w:t>
      </w:r>
      <w:r w:rsidR="00FF7201" w:rsidRPr="00D84E28">
        <w:rPr>
          <w:rFonts w:ascii="Arial" w:hAnsi="Arial" w:cs="Arial"/>
          <w:b/>
          <w:bCs/>
        </w:rPr>
        <w:t>16.2</w:t>
      </w:r>
      <w:r w:rsidR="00585F51" w:rsidRPr="00D84E28">
        <w:rPr>
          <w:rFonts w:ascii="Arial" w:hAnsi="Arial" w:cs="Arial"/>
          <w:b/>
          <w:bCs/>
        </w:rPr>
        <w:t>%</w:t>
      </w:r>
      <w:r w:rsidR="003F5260" w:rsidRPr="00EA4CE8">
        <w:rPr>
          <w:rFonts w:ascii="Arial" w:hAnsi="Arial" w:cs="Arial"/>
        </w:rPr>
        <w:t xml:space="preserve"> [</w:t>
      </w:r>
      <w:r w:rsidR="00090050" w:rsidRPr="00EA4CE8">
        <w:rPr>
          <w:rFonts w:ascii="Arial" w:hAnsi="Arial" w:cs="Arial"/>
        </w:rPr>
        <w:t>3</w:t>
      </w:r>
      <w:r w:rsidR="003F5260" w:rsidRPr="00EA4CE8">
        <w:rPr>
          <w:rFonts w:ascii="Arial" w:hAnsi="Arial" w:cs="Arial"/>
        </w:rPr>
        <w:t xml:space="preserve">,000 x </w:t>
      </w:r>
      <w:r w:rsidR="00FF3A1C" w:rsidRPr="00EA4CE8">
        <w:rPr>
          <w:rFonts w:ascii="Arial" w:hAnsi="Arial" w:cs="Arial"/>
        </w:rPr>
        <w:t>0.162</w:t>
      </w:r>
      <w:r w:rsidR="003F5260" w:rsidRPr="00EA4CE8">
        <w:rPr>
          <w:rFonts w:ascii="Arial" w:hAnsi="Arial" w:cs="Arial"/>
        </w:rPr>
        <w:t xml:space="preserve"> = </w:t>
      </w:r>
      <w:r w:rsidR="00090050" w:rsidRPr="00EA4CE8">
        <w:rPr>
          <w:rFonts w:ascii="Arial" w:hAnsi="Arial" w:cs="Arial"/>
        </w:rPr>
        <w:t>486</w:t>
      </w:r>
      <w:r w:rsidR="003F5260" w:rsidRPr="00EA4CE8">
        <w:rPr>
          <w:rFonts w:ascii="Arial" w:hAnsi="Arial" w:cs="Arial"/>
        </w:rPr>
        <w:t>]</w:t>
      </w:r>
    </w:p>
    <w:p w14:paraId="74932FC2" w14:textId="3F09218E" w:rsidR="00585F51" w:rsidRPr="00EA4CE8" w:rsidRDefault="003F5260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%</w:t>
      </w:r>
      <w:r w:rsidR="00585F51" w:rsidRPr="00EA4CE8">
        <w:rPr>
          <w:rFonts w:ascii="Arial" w:hAnsi="Arial" w:cs="Arial"/>
        </w:rPr>
        <w:t xml:space="preserve"> </w:t>
      </w:r>
      <w:proofErr w:type="gramStart"/>
      <w:r w:rsidR="00585F51" w:rsidRPr="00EA4CE8">
        <w:rPr>
          <w:rFonts w:ascii="Arial" w:hAnsi="Arial" w:cs="Arial"/>
        </w:rPr>
        <w:t>where</w:t>
      </w:r>
      <w:proofErr w:type="gramEnd"/>
      <w:r w:rsidR="00585F51" w:rsidRPr="00EA4CE8">
        <w:rPr>
          <w:rFonts w:ascii="Arial" w:hAnsi="Arial" w:cs="Arial"/>
        </w:rPr>
        <w:t xml:space="preserve"> </w:t>
      </w:r>
      <w:r w:rsidR="00254A9D" w:rsidRPr="00EA4CE8">
        <w:rPr>
          <w:rFonts w:ascii="Arial" w:hAnsi="Arial" w:cs="Arial"/>
        </w:rPr>
        <w:t>DE</w:t>
      </w:r>
      <w:r w:rsidR="00585F51" w:rsidRPr="00EA4CE8">
        <w:rPr>
          <w:rFonts w:ascii="Arial" w:hAnsi="Arial" w:cs="Arial"/>
        </w:rPr>
        <w:t xml:space="preserve"> prolonged LOS or required treatment = </w:t>
      </w:r>
      <w:r w:rsidR="00585F51" w:rsidRPr="00D84E28">
        <w:rPr>
          <w:rFonts w:ascii="Arial" w:hAnsi="Arial" w:cs="Arial"/>
          <w:b/>
          <w:bCs/>
        </w:rPr>
        <w:t>7</w:t>
      </w:r>
      <w:r w:rsidR="001E5A60" w:rsidRPr="00D84E28">
        <w:rPr>
          <w:rFonts w:ascii="Arial" w:hAnsi="Arial" w:cs="Arial"/>
          <w:b/>
          <w:bCs/>
        </w:rPr>
        <w:t>.6</w:t>
      </w:r>
      <w:r w:rsidR="00585F51" w:rsidRPr="00D84E28">
        <w:rPr>
          <w:rFonts w:ascii="Arial" w:hAnsi="Arial" w:cs="Arial"/>
          <w:b/>
          <w:bCs/>
        </w:rPr>
        <w:t>%</w:t>
      </w:r>
      <w:r w:rsidRPr="00EA4CE8">
        <w:rPr>
          <w:rFonts w:ascii="Arial" w:hAnsi="Arial" w:cs="Arial"/>
        </w:rPr>
        <w:t xml:space="preserve"> [</w:t>
      </w:r>
      <w:r w:rsidR="00090050" w:rsidRPr="00EA4CE8">
        <w:rPr>
          <w:rFonts w:ascii="Arial" w:hAnsi="Arial" w:cs="Arial"/>
        </w:rPr>
        <w:t>3</w:t>
      </w:r>
      <w:r w:rsidR="001E5A60" w:rsidRPr="00EA4CE8">
        <w:rPr>
          <w:rFonts w:ascii="Arial" w:hAnsi="Arial" w:cs="Arial"/>
        </w:rPr>
        <w:t>000</w:t>
      </w:r>
      <w:r w:rsidRPr="00EA4CE8">
        <w:rPr>
          <w:rFonts w:ascii="Arial" w:hAnsi="Arial" w:cs="Arial"/>
        </w:rPr>
        <w:t xml:space="preserve"> x </w:t>
      </w:r>
      <w:r w:rsidR="00FF3A1C" w:rsidRPr="00EA4CE8">
        <w:rPr>
          <w:rFonts w:ascii="Arial" w:hAnsi="Arial" w:cs="Arial"/>
        </w:rPr>
        <w:t>0.076</w:t>
      </w:r>
      <w:r w:rsidRPr="00EA4CE8">
        <w:rPr>
          <w:rFonts w:ascii="Arial" w:hAnsi="Arial" w:cs="Arial"/>
        </w:rPr>
        <w:t xml:space="preserve"> = </w:t>
      </w:r>
      <w:r w:rsidR="00090050" w:rsidRPr="00EA4CE8">
        <w:rPr>
          <w:rFonts w:ascii="Arial" w:hAnsi="Arial" w:cs="Arial"/>
        </w:rPr>
        <w:t>228</w:t>
      </w:r>
      <w:r w:rsidRPr="00EA4CE8">
        <w:rPr>
          <w:rFonts w:ascii="Arial" w:hAnsi="Arial" w:cs="Arial"/>
        </w:rPr>
        <w:t>]</w:t>
      </w:r>
    </w:p>
    <w:p w14:paraId="3F71662F" w14:textId="152FD090" w:rsidR="00CB6CD2" w:rsidRPr="00EA4CE8" w:rsidRDefault="00770FA3" w:rsidP="007A3794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Acute care patients (</w:t>
      </w:r>
      <w:proofErr w:type="gramStart"/>
      <w:r w:rsidR="00BF1B2B" w:rsidRPr="00EA4CE8">
        <w:rPr>
          <w:rFonts w:ascii="Arial" w:hAnsi="Arial" w:cs="Arial"/>
        </w:rPr>
        <w:t>N</w:t>
      </w:r>
      <w:r w:rsidR="00CB6CD2" w:rsidRPr="00EA4CE8">
        <w:rPr>
          <w:rFonts w:ascii="Arial" w:hAnsi="Arial" w:cs="Arial"/>
        </w:rPr>
        <w:t>on-ICU</w:t>
      </w:r>
      <w:proofErr w:type="gramEnd"/>
      <w:r w:rsidR="00CB6CD2" w:rsidRPr="00EA4CE8">
        <w:rPr>
          <w:rFonts w:ascii="Arial" w:hAnsi="Arial" w:cs="Arial"/>
        </w:rPr>
        <w:t xml:space="preserve"> </w:t>
      </w:r>
      <w:r w:rsidR="00BF1B2B" w:rsidRPr="00EA4CE8">
        <w:rPr>
          <w:rFonts w:ascii="Arial" w:hAnsi="Arial" w:cs="Arial"/>
        </w:rPr>
        <w:t>admits</w:t>
      </w:r>
      <w:r w:rsidR="00CB6CD2" w:rsidRPr="00EA4CE8">
        <w:rPr>
          <w:rFonts w:ascii="Arial" w:hAnsi="Arial" w:cs="Arial"/>
        </w:rPr>
        <w:t xml:space="preserve">, </w:t>
      </w:r>
      <w:r w:rsidR="00BF1B2B" w:rsidRPr="00EA4CE8">
        <w:rPr>
          <w:rFonts w:ascii="Arial" w:hAnsi="Arial" w:cs="Arial"/>
        </w:rPr>
        <w:t xml:space="preserve">non-deaths, </w:t>
      </w:r>
      <w:r w:rsidR="00CB6CD2" w:rsidRPr="00EA4CE8">
        <w:rPr>
          <w:rFonts w:ascii="Arial" w:hAnsi="Arial" w:cs="Arial"/>
        </w:rPr>
        <w:t>non-RRT</w:t>
      </w:r>
      <w:r w:rsidR="00BF1B2B" w:rsidRPr="00EA4CE8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</w:p>
    <w:p w14:paraId="4F0E1492" w14:textId="6FBE28AD" w:rsidR="00EC11A3" w:rsidRPr="00EA4CE8" w:rsidRDefault="00EC11A3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 xml:space="preserve">Percent of patients with DE = </w:t>
      </w:r>
      <w:commentRangeStart w:id="3"/>
      <w:r w:rsidRPr="00EA4CE8">
        <w:rPr>
          <w:rFonts w:ascii="Arial" w:hAnsi="Arial" w:cs="Arial"/>
        </w:rPr>
        <w:t>5%</w:t>
      </w:r>
      <w:commentRangeEnd w:id="3"/>
      <w:r w:rsidR="0086229A" w:rsidRPr="00EA4CE8">
        <w:rPr>
          <w:rStyle w:val="CommentReference"/>
        </w:rPr>
        <w:commentReference w:id="3"/>
      </w:r>
      <w:r w:rsidR="00BF1B2B" w:rsidRPr="00EA4CE8">
        <w:rPr>
          <w:rFonts w:ascii="Arial" w:hAnsi="Arial" w:cs="Arial"/>
        </w:rPr>
        <w:t xml:space="preserve"> </w:t>
      </w:r>
      <w:r w:rsidR="00914057" w:rsidRPr="00EA4CE8">
        <w:rPr>
          <w:rFonts w:ascii="Arial" w:hAnsi="Arial" w:cs="Arial"/>
        </w:rPr>
        <w:t>[(</w:t>
      </w:r>
      <w:commentRangeStart w:id="4"/>
      <w:r w:rsidR="00914057" w:rsidRPr="00EA4CE8">
        <w:rPr>
          <w:rFonts w:ascii="Arial" w:hAnsi="Arial" w:cs="Arial"/>
        </w:rPr>
        <w:t>29,</w:t>
      </w:r>
      <w:r w:rsidR="001E5A60" w:rsidRPr="00EA4CE8">
        <w:rPr>
          <w:rFonts w:ascii="Arial" w:hAnsi="Arial" w:cs="Arial"/>
        </w:rPr>
        <w:t>101</w:t>
      </w:r>
      <w:r w:rsidR="00914057" w:rsidRPr="00EA4CE8">
        <w:rPr>
          <w:rFonts w:ascii="Arial" w:hAnsi="Arial" w:cs="Arial"/>
        </w:rPr>
        <w:t xml:space="preserve"> – </w:t>
      </w:r>
      <w:r w:rsidR="00FF3A1C" w:rsidRPr="00EA4CE8">
        <w:rPr>
          <w:rFonts w:ascii="Arial" w:hAnsi="Arial" w:cs="Arial"/>
        </w:rPr>
        <w:t>5780</w:t>
      </w:r>
      <w:r w:rsidR="00914057" w:rsidRPr="00EA4CE8">
        <w:rPr>
          <w:rFonts w:ascii="Arial" w:hAnsi="Arial" w:cs="Arial"/>
        </w:rPr>
        <w:t xml:space="preserve"> – 8</w:t>
      </w:r>
      <w:r w:rsidR="00FF3A1C" w:rsidRPr="00EA4CE8">
        <w:rPr>
          <w:rFonts w:ascii="Arial" w:hAnsi="Arial" w:cs="Arial"/>
        </w:rPr>
        <w:t>85</w:t>
      </w:r>
      <w:r w:rsidR="00914057" w:rsidRPr="00EA4CE8">
        <w:rPr>
          <w:rFonts w:ascii="Arial" w:hAnsi="Arial" w:cs="Arial"/>
        </w:rPr>
        <w:t xml:space="preserve"> – </w:t>
      </w:r>
      <w:r w:rsidR="00090050" w:rsidRPr="00EA4CE8">
        <w:rPr>
          <w:rFonts w:ascii="Arial" w:hAnsi="Arial" w:cs="Arial"/>
        </w:rPr>
        <w:t>3</w:t>
      </w:r>
      <w:r w:rsidR="00914057" w:rsidRPr="00EA4CE8">
        <w:rPr>
          <w:rFonts w:ascii="Arial" w:hAnsi="Arial" w:cs="Arial"/>
        </w:rPr>
        <w:t>,000</w:t>
      </w:r>
      <w:commentRangeEnd w:id="4"/>
      <w:r w:rsidR="000F5C77" w:rsidRPr="00EA4CE8">
        <w:rPr>
          <w:rStyle w:val="CommentReference"/>
        </w:rPr>
        <w:commentReference w:id="4"/>
      </w:r>
      <w:r w:rsidR="00914057" w:rsidRPr="00EA4CE8">
        <w:rPr>
          <w:rFonts w:ascii="Arial" w:hAnsi="Arial" w:cs="Arial"/>
        </w:rPr>
        <w:t xml:space="preserve">) x 5% = </w:t>
      </w:r>
      <w:r w:rsidR="00090050" w:rsidRPr="00EA4CE8">
        <w:rPr>
          <w:rFonts w:ascii="Arial" w:hAnsi="Arial" w:cs="Arial"/>
        </w:rPr>
        <w:t>9</w:t>
      </w:r>
      <w:r w:rsidR="00DA5A52" w:rsidRPr="00EA4CE8">
        <w:rPr>
          <w:rFonts w:ascii="Arial" w:hAnsi="Arial" w:cs="Arial"/>
        </w:rPr>
        <w:t>72</w:t>
      </w:r>
      <w:r w:rsidR="00914057" w:rsidRPr="00EA4CE8">
        <w:rPr>
          <w:rFonts w:ascii="Arial" w:hAnsi="Arial" w:cs="Arial"/>
        </w:rPr>
        <w:t>]</w:t>
      </w:r>
    </w:p>
    <w:p w14:paraId="00D9BC78" w14:textId="35139E4A" w:rsidR="00EC11A3" w:rsidRPr="00EA4CE8" w:rsidRDefault="00F915F5" w:rsidP="007A3794">
      <w:pPr>
        <w:pStyle w:val="ListParagraph"/>
        <w:numPr>
          <w:ilvl w:val="1"/>
          <w:numId w:val="1"/>
        </w:numPr>
        <w:spacing w:before="240" w:after="0" w:line="276" w:lineRule="auto"/>
        <w:rPr>
          <w:rFonts w:ascii="Arial" w:hAnsi="Arial" w:cs="Arial"/>
          <w:i/>
        </w:rPr>
      </w:pPr>
      <w:r w:rsidRPr="00EA4CE8">
        <w:rPr>
          <w:rFonts w:ascii="Arial" w:hAnsi="Arial" w:cs="Arial"/>
        </w:rPr>
        <w:t>% where DE prolonged LOS or required treatment = 25%</w:t>
      </w:r>
      <w:r w:rsidR="00827F40" w:rsidRPr="00EA4CE8">
        <w:rPr>
          <w:rFonts w:ascii="Arial" w:hAnsi="Arial" w:cs="Arial"/>
        </w:rPr>
        <w:t xml:space="preserve"> </w:t>
      </w:r>
      <w:r w:rsidR="005358A5" w:rsidRPr="00EA4CE8">
        <w:rPr>
          <w:rFonts w:ascii="Arial" w:hAnsi="Arial" w:cs="Arial"/>
        </w:rPr>
        <w:t xml:space="preserve">(estimate) </w:t>
      </w:r>
      <w:r w:rsidRPr="00EA4CE8">
        <w:rPr>
          <w:rFonts w:ascii="Arial" w:hAnsi="Arial" w:cs="Arial"/>
        </w:rPr>
        <w:t>[</w:t>
      </w:r>
      <w:r w:rsidR="00090050" w:rsidRPr="00EA4CE8">
        <w:rPr>
          <w:rFonts w:ascii="Arial" w:hAnsi="Arial" w:cs="Arial"/>
        </w:rPr>
        <w:t>9</w:t>
      </w:r>
      <w:r w:rsidR="000F5C77" w:rsidRPr="00EA4CE8">
        <w:rPr>
          <w:rFonts w:ascii="Arial" w:hAnsi="Arial" w:cs="Arial"/>
        </w:rPr>
        <w:t>72</w:t>
      </w:r>
      <w:r w:rsidRPr="00EA4CE8">
        <w:rPr>
          <w:rFonts w:ascii="Arial" w:hAnsi="Arial" w:cs="Arial"/>
        </w:rPr>
        <w:t xml:space="preserve"> x 25% =</w:t>
      </w:r>
      <w:proofErr w:type="gramStart"/>
      <w:r w:rsidR="000F5C77" w:rsidRPr="00EA4CE8">
        <w:rPr>
          <w:rFonts w:ascii="Arial" w:hAnsi="Arial" w:cs="Arial"/>
        </w:rPr>
        <w:t>243</w:t>
      </w:r>
      <w:r w:rsidRPr="00EA4CE8">
        <w:rPr>
          <w:rFonts w:ascii="Arial" w:hAnsi="Arial" w:cs="Arial"/>
        </w:rPr>
        <w:t xml:space="preserve"> ]</w:t>
      </w:r>
      <w:proofErr w:type="gramEnd"/>
    </w:p>
    <w:p w14:paraId="7D2F1E76" w14:textId="799A0887" w:rsidR="00D84E28" w:rsidRDefault="00D84E28" w:rsidP="007A3794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Pr="00D84E28">
        <w:rPr>
          <w:rFonts w:ascii="Arial" w:hAnsi="Arial" w:cs="Arial"/>
          <w:b/>
          <w:bCs/>
        </w:rPr>
        <w:t>boldfaced</w:t>
      </w:r>
      <w:r>
        <w:rPr>
          <w:rFonts w:ascii="Arial" w:hAnsi="Arial" w:cs="Arial"/>
        </w:rPr>
        <w:t xml:space="preserve"> data based on ADEPT data across all sites, through May 2025.</w:t>
      </w:r>
    </w:p>
    <w:p w14:paraId="1343DD28" w14:textId="77777777" w:rsidR="007A3794" w:rsidRDefault="007A3794" w:rsidP="007A3794">
      <w:pPr>
        <w:spacing w:after="0" w:line="480" w:lineRule="auto"/>
        <w:rPr>
          <w:rFonts w:ascii="Arial" w:hAnsi="Arial" w:cs="Arial"/>
          <w:u w:val="single"/>
        </w:rPr>
      </w:pPr>
    </w:p>
    <w:p w14:paraId="7B72CC68" w14:textId="14A183A4" w:rsidR="00770FA3" w:rsidRPr="007A3794" w:rsidRDefault="00770FA3" w:rsidP="007A3794">
      <w:pPr>
        <w:spacing w:after="0" w:line="360" w:lineRule="auto"/>
        <w:rPr>
          <w:rFonts w:ascii="Arial" w:hAnsi="Arial" w:cs="Arial"/>
          <w:u w:val="single"/>
        </w:rPr>
      </w:pPr>
      <w:r w:rsidRPr="007A3794">
        <w:rPr>
          <w:rFonts w:ascii="Arial" w:hAnsi="Arial" w:cs="Arial"/>
          <w:u w:val="single"/>
        </w:rPr>
        <w:t>Summary</w:t>
      </w:r>
    </w:p>
    <w:p w14:paraId="67FE1D7F" w14:textId="0484F334" w:rsidR="00CB6CD2" w:rsidRPr="007A3794" w:rsidRDefault="00F915F5" w:rsidP="007A379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3794">
        <w:rPr>
          <w:rFonts w:ascii="Arial" w:hAnsi="Arial" w:cs="Arial"/>
        </w:rPr>
        <w:t xml:space="preserve">Overall, </w:t>
      </w:r>
      <w:r w:rsidR="00090050" w:rsidRPr="007A3794">
        <w:rPr>
          <w:rFonts w:ascii="Arial" w:hAnsi="Arial" w:cs="Arial"/>
        </w:rPr>
        <w:t>2</w:t>
      </w:r>
      <w:r w:rsidR="000F5C77" w:rsidRPr="007A3794">
        <w:rPr>
          <w:rFonts w:ascii="Arial" w:hAnsi="Arial" w:cs="Arial"/>
        </w:rPr>
        <w:t>295</w:t>
      </w:r>
      <w:r w:rsidRPr="007A3794">
        <w:rPr>
          <w:rFonts w:ascii="Arial" w:hAnsi="Arial" w:cs="Arial"/>
        </w:rPr>
        <w:t xml:space="preserve"> patients had a diagnostic error, or </w:t>
      </w:r>
      <w:r w:rsidR="000F5C77" w:rsidRPr="007A3794">
        <w:rPr>
          <w:rFonts w:ascii="Arial" w:hAnsi="Arial" w:cs="Arial"/>
        </w:rPr>
        <w:t>8</w:t>
      </w:r>
      <w:r w:rsidRPr="007A3794">
        <w:rPr>
          <w:rFonts w:ascii="Arial" w:hAnsi="Arial" w:cs="Arial"/>
        </w:rPr>
        <w:t>% of all admits</w:t>
      </w:r>
      <w:r w:rsidR="00827F40" w:rsidRPr="007A3794">
        <w:rPr>
          <w:rFonts w:ascii="Arial" w:hAnsi="Arial" w:cs="Arial"/>
        </w:rPr>
        <w:t xml:space="preserve">, or 1 out of </w:t>
      </w:r>
      <w:r w:rsidR="00090050" w:rsidRPr="007A3794">
        <w:rPr>
          <w:rFonts w:ascii="Arial" w:hAnsi="Arial" w:cs="Arial"/>
        </w:rPr>
        <w:t>1</w:t>
      </w:r>
      <w:r w:rsidR="000F5C77" w:rsidRPr="007A3794">
        <w:rPr>
          <w:rFonts w:ascii="Arial" w:hAnsi="Arial" w:cs="Arial"/>
        </w:rPr>
        <w:t>3</w:t>
      </w:r>
      <w:r w:rsidR="00827F40" w:rsidRPr="007A3794">
        <w:rPr>
          <w:rFonts w:ascii="Arial" w:hAnsi="Arial" w:cs="Arial"/>
        </w:rPr>
        <w:t xml:space="preserve"> patients.</w:t>
      </w:r>
    </w:p>
    <w:p w14:paraId="4764A481" w14:textId="75C813FD" w:rsidR="000F5C77" w:rsidRPr="007A3794" w:rsidRDefault="00F915F5" w:rsidP="007A379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3794">
        <w:rPr>
          <w:rFonts w:ascii="Arial" w:hAnsi="Arial" w:cs="Arial"/>
        </w:rPr>
        <w:t xml:space="preserve">Overall, </w:t>
      </w:r>
      <w:r w:rsidR="00863DD6" w:rsidRPr="007A3794">
        <w:rPr>
          <w:rFonts w:ascii="Arial" w:hAnsi="Arial" w:cs="Arial"/>
        </w:rPr>
        <w:t xml:space="preserve">(51+230+33+40+228+243) = </w:t>
      </w:r>
      <w:r w:rsidR="000F5C77" w:rsidRPr="007A3794">
        <w:rPr>
          <w:rFonts w:ascii="Arial" w:hAnsi="Arial" w:cs="Arial"/>
        </w:rPr>
        <w:t>825</w:t>
      </w:r>
      <w:r w:rsidRPr="007A3794">
        <w:rPr>
          <w:rFonts w:ascii="Arial" w:hAnsi="Arial" w:cs="Arial"/>
        </w:rPr>
        <w:t xml:space="preserve"> patients had a diagnostic error that </w:t>
      </w:r>
      <w:r w:rsidR="0086229A" w:rsidRPr="007A3794">
        <w:rPr>
          <w:rFonts w:ascii="Arial" w:hAnsi="Arial" w:cs="Arial"/>
        </w:rPr>
        <w:t xml:space="preserve">contributed to the triggering event (RRT, ICU transfer, or death), </w:t>
      </w:r>
      <w:r w:rsidRPr="007A3794">
        <w:rPr>
          <w:rFonts w:ascii="Arial" w:hAnsi="Arial" w:cs="Arial"/>
        </w:rPr>
        <w:t xml:space="preserve">or </w:t>
      </w:r>
      <w:r w:rsidR="000F5C77" w:rsidRPr="007A3794">
        <w:rPr>
          <w:rFonts w:ascii="Arial" w:hAnsi="Arial" w:cs="Arial"/>
        </w:rPr>
        <w:t>2.8</w:t>
      </w:r>
      <w:r w:rsidRPr="007A3794">
        <w:rPr>
          <w:rFonts w:ascii="Arial" w:hAnsi="Arial" w:cs="Arial"/>
        </w:rPr>
        <w:t>% of all admits</w:t>
      </w:r>
      <w:r w:rsidR="00827F40" w:rsidRPr="007A3794">
        <w:rPr>
          <w:rFonts w:ascii="Arial" w:hAnsi="Arial" w:cs="Arial"/>
        </w:rPr>
        <w:t xml:space="preserve">, or 1 out of </w:t>
      </w:r>
      <w:r w:rsidR="00090050" w:rsidRPr="007A3794">
        <w:rPr>
          <w:rFonts w:ascii="Arial" w:hAnsi="Arial" w:cs="Arial"/>
        </w:rPr>
        <w:t>3</w:t>
      </w:r>
      <w:r w:rsidR="000F5C77" w:rsidRPr="007A3794">
        <w:rPr>
          <w:rFonts w:ascii="Arial" w:hAnsi="Arial" w:cs="Arial"/>
        </w:rPr>
        <w:t>5</w:t>
      </w:r>
      <w:r w:rsidR="00827F40" w:rsidRPr="007A3794">
        <w:rPr>
          <w:rFonts w:ascii="Arial" w:hAnsi="Arial" w:cs="Arial"/>
        </w:rPr>
        <w:t xml:space="preserve"> patients.</w:t>
      </w:r>
      <w:r w:rsidR="000F5C77" w:rsidRPr="007A3794">
        <w:rPr>
          <w:rFonts w:ascii="Arial" w:hAnsi="Arial" w:cs="Arial"/>
        </w:rPr>
        <w:t xml:space="preserve"> 2.25 patients per day.</w:t>
      </w:r>
    </w:p>
    <w:p w14:paraId="58B8179C" w14:textId="3B73F152" w:rsidR="0086229A" w:rsidRPr="007A3794" w:rsidRDefault="0086229A" w:rsidP="007A379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3794">
        <w:rPr>
          <w:rFonts w:ascii="Arial" w:hAnsi="Arial" w:cs="Arial"/>
        </w:rPr>
        <w:t>70.7%</w:t>
      </w:r>
      <w:r w:rsidR="008B58B2" w:rsidRPr="007A3794">
        <w:rPr>
          <w:rFonts w:ascii="Arial" w:hAnsi="Arial" w:cs="Arial"/>
        </w:rPr>
        <w:t xml:space="preserve"> </w:t>
      </w:r>
      <w:r w:rsidRPr="007A3794">
        <w:rPr>
          <w:rFonts w:ascii="Arial" w:hAnsi="Arial" w:cs="Arial"/>
        </w:rPr>
        <w:t>x</w:t>
      </w:r>
      <w:r w:rsidR="008B58B2" w:rsidRPr="007A3794">
        <w:rPr>
          <w:rFonts w:ascii="Arial" w:hAnsi="Arial" w:cs="Arial"/>
        </w:rPr>
        <w:t xml:space="preserve"> </w:t>
      </w:r>
      <w:r w:rsidRPr="007A3794">
        <w:rPr>
          <w:rFonts w:ascii="Arial" w:hAnsi="Arial" w:cs="Arial"/>
        </w:rPr>
        <w:t>2295</w:t>
      </w:r>
      <w:r w:rsidR="008B58B2" w:rsidRPr="007A3794">
        <w:rPr>
          <w:rFonts w:ascii="Arial" w:hAnsi="Arial" w:cs="Arial"/>
        </w:rPr>
        <w:t xml:space="preserve"> </w:t>
      </w:r>
      <w:r w:rsidRPr="007A3794">
        <w:rPr>
          <w:rFonts w:ascii="Arial" w:hAnsi="Arial" w:cs="Arial"/>
        </w:rPr>
        <w:t>=</w:t>
      </w:r>
      <w:r w:rsidR="008B58B2" w:rsidRPr="007A3794">
        <w:rPr>
          <w:rFonts w:ascii="Arial" w:hAnsi="Arial" w:cs="Arial"/>
        </w:rPr>
        <w:t xml:space="preserve"> </w:t>
      </w:r>
      <w:r w:rsidRPr="007A3794">
        <w:rPr>
          <w:rFonts w:ascii="Arial" w:hAnsi="Arial" w:cs="Arial"/>
        </w:rPr>
        <w:t>1623</w:t>
      </w:r>
      <w:r w:rsidR="008B58B2" w:rsidRPr="007A3794">
        <w:rPr>
          <w:rFonts w:ascii="Arial" w:hAnsi="Arial" w:cs="Arial"/>
        </w:rPr>
        <w:t xml:space="preserve"> </w:t>
      </w:r>
      <w:r w:rsidRPr="007A3794">
        <w:rPr>
          <w:rFonts w:ascii="Arial" w:hAnsi="Arial" w:cs="Arial"/>
        </w:rPr>
        <w:t>=</w:t>
      </w:r>
      <w:r w:rsidR="008B58B2" w:rsidRPr="007A3794">
        <w:rPr>
          <w:rFonts w:ascii="Arial" w:hAnsi="Arial" w:cs="Arial"/>
        </w:rPr>
        <w:t xml:space="preserve"> </w:t>
      </w:r>
      <w:r w:rsidRPr="007A3794">
        <w:rPr>
          <w:rFonts w:ascii="Arial" w:hAnsi="Arial" w:cs="Arial"/>
        </w:rPr>
        <w:t>number of DEs that cause</w:t>
      </w:r>
      <w:r w:rsidR="007A3794">
        <w:rPr>
          <w:rFonts w:ascii="Arial" w:hAnsi="Arial" w:cs="Arial"/>
        </w:rPr>
        <w:t>d</w:t>
      </w:r>
      <w:r w:rsidRPr="007A3794">
        <w:rPr>
          <w:rFonts w:ascii="Arial" w:hAnsi="Arial" w:cs="Arial"/>
        </w:rPr>
        <w:t xml:space="preserve"> </w:t>
      </w:r>
      <w:r w:rsidR="001F2BEC" w:rsidRPr="007A3794">
        <w:rPr>
          <w:rFonts w:ascii="Arial" w:hAnsi="Arial" w:cs="Arial"/>
        </w:rPr>
        <w:t>some degree of</w:t>
      </w:r>
      <w:r w:rsidRPr="007A3794">
        <w:rPr>
          <w:rFonts w:ascii="Arial" w:hAnsi="Arial" w:cs="Arial"/>
        </w:rPr>
        <w:t xml:space="preserve"> </w:t>
      </w:r>
      <w:commentRangeStart w:id="5"/>
      <w:r w:rsidRPr="007A3794">
        <w:rPr>
          <w:rFonts w:ascii="Arial" w:hAnsi="Arial" w:cs="Arial"/>
        </w:rPr>
        <w:t>harm</w:t>
      </w:r>
      <w:commentRangeEnd w:id="5"/>
      <w:r w:rsidRPr="00EA4CE8">
        <w:rPr>
          <w:rStyle w:val="CommentReference"/>
        </w:rPr>
        <w:commentReference w:id="5"/>
      </w:r>
      <w:r w:rsidRPr="007A3794">
        <w:rPr>
          <w:rFonts w:ascii="Arial" w:hAnsi="Arial" w:cs="Arial"/>
        </w:rPr>
        <w:t>. = 4.</w:t>
      </w:r>
      <w:r w:rsidR="003426D8">
        <w:rPr>
          <w:rFonts w:ascii="Arial" w:hAnsi="Arial" w:cs="Arial"/>
        </w:rPr>
        <w:t>4</w:t>
      </w:r>
      <w:r w:rsidRPr="007A3794">
        <w:rPr>
          <w:rFonts w:ascii="Arial" w:hAnsi="Arial" w:cs="Arial"/>
        </w:rPr>
        <w:t xml:space="preserve"> a day.</w:t>
      </w:r>
    </w:p>
    <w:p w14:paraId="0CADEB69" w14:textId="1696DC2E" w:rsidR="00863DD6" w:rsidRPr="007A3794" w:rsidRDefault="001F2BEC" w:rsidP="007A379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3794">
        <w:rPr>
          <w:rFonts w:ascii="Arial" w:hAnsi="Arial" w:cs="Arial"/>
        </w:rPr>
        <w:lastRenderedPageBreak/>
        <w:t>52.5% x 2295 = 1205 = number of DEs that cause</w:t>
      </w:r>
      <w:r w:rsidR="007A3794">
        <w:rPr>
          <w:rFonts w:ascii="Arial" w:hAnsi="Arial" w:cs="Arial"/>
        </w:rPr>
        <w:t>d</w:t>
      </w:r>
      <w:r w:rsidRPr="007A3794">
        <w:rPr>
          <w:rFonts w:ascii="Arial" w:hAnsi="Arial" w:cs="Arial"/>
        </w:rPr>
        <w:t xml:space="preserve"> major </w:t>
      </w:r>
      <w:commentRangeStart w:id="6"/>
      <w:r w:rsidRPr="007A3794">
        <w:rPr>
          <w:rFonts w:ascii="Arial" w:hAnsi="Arial" w:cs="Arial"/>
        </w:rPr>
        <w:t xml:space="preserve">harm </w:t>
      </w:r>
      <w:commentRangeEnd w:id="6"/>
      <w:r w:rsidR="00FE16DC" w:rsidRPr="00EA4CE8">
        <w:rPr>
          <w:rStyle w:val="CommentReference"/>
        </w:rPr>
        <w:commentReference w:id="6"/>
      </w:r>
      <w:r w:rsidR="007A3794" w:rsidRPr="007A3794">
        <w:rPr>
          <w:rFonts w:ascii="Arial" w:hAnsi="Arial" w:cs="Arial"/>
        </w:rPr>
        <w:t xml:space="preserve">(and increased their cost of care) </w:t>
      </w:r>
      <w:r w:rsidRPr="007A3794">
        <w:rPr>
          <w:rFonts w:ascii="Arial" w:hAnsi="Arial" w:cs="Arial"/>
        </w:rPr>
        <w:t>= 3.3 a day</w:t>
      </w:r>
    </w:p>
    <w:p w14:paraId="38CB0B2A" w14:textId="66C66B36" w:rsidR="00863DD6" w:rsidRPr="007A3794" w:rsidRDefault="000F5C77" w:rsidP="007A379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3794">
        <w:rPr>
          <w:rFonts w:ascii="Arial" w:hAnsi="Arial" w:cs="Arial"/>
        </w:rPr>
        <w:t xml:space="preserve">91 </w:t>
      </w:r>
      <w:r w:rsidR="00863DD6" w:rsidRPr="007A3794">
        <w:rPr>
          <w:rFonts w:ascii="Arial" w:hAnsi="Arial" w:cs="Arial"/>
        </w:rPr>
        <w:t xml:space="preserve">patients </w:t>
      </w:r>
      <w:r w:rsidRPr="007A3794">
        <w:rPr>
          <w:rFonts w:ascii="Arial" w:hAnsi="Arial" w:cs="Arial"/>
        </w:rPr>
        <w:t>where DE contributed to the death</w:t>
      </w:r>
      <w:r w:rsidR="00863DD6" w:rsidRPr="007A3794">
        <w:rPr>
          <w:rFonts w:ascii="Arial" w:hAnsi="Arial" w:cs="Arial"/>
        </w:rPr>
        <w:t xml:space="preserve"> =</w:t>
      </w:r>
      <w:r w:rsidR="00863DD6" w:rsidRPr="007A3794">
        <w:rPr>
          <w:rFonts w:ascii="Arial" w:hAnsi="Arial" w:cs="Arial"/>
        </w:rPr>
        <w:t xml:space="preserve"> 1.8 deaths per week</w:t>
      </w:r>
    </w:p>
    <w:p w14:paraId="53A370C6" w14:textId="34897F51" w:rsidR="00863DD6" w:rsidRPr="007A3794" w:rsidRDefault="00863DD6" w:rsidP="007A379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3794">
        <w:rPr>
          <w:rFonts w:ascii="Arial" w:hAnsi="Arial" w:cs="Arial"/>
        </w:rPr>
        <w:t>33 patients transferred to the ICU due to their diagnostic error</w:t>
      </w:r>
    </w:p>
    <w:p w14:paraId="0C060E35" w14:textId="1F605E70" w:rsidR="007A3794" w:rsidRPr="007A3794" w:rsidRDefault="007A3794" w:rsidP="007A379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3794">
        <w:rPr>
          <w:rFonts w:ascii="Arial" w:hAnsi="Arial" w:cs="Arial"/>
        </w:rPr>
        <w:t>228 patients with an RRT had a prolonged LOS or required treatment due to a diagnostic error</w:t>
      </w:r>
    </w:p>
    <w:p w14:paraId="254AAD84" w14:textId="77777777" w:rsidR="00863DD6" w:rsidRDefault="00863DD6" w:rsidP="007A3794">
      <w:pPr>
        <w:spacing w:after="0" w:line="360" w:lineRule="auto"/>
        <w:rPr>
          <w:rFonts w:ascii="Arial" w:hAnsi="Arial" w:cs="Arial"/>
        </w:rPr>
      </w:pPr>
    </w:p>
    <w:p w14:paraId="44D9EA75" w14:textId="2445ECD2" w:rsidR="00585F51" w:rsidRPr="00EA4CE8" w:rsidRDefault="00585F51" w:rsidP="007A3794">
      <w:pPr>
        <w:spacing w:after="0" w:line="360" w:lineRule="auto"/>
        <w:rPr>
          <w:rFonts w:ascii="Arial" w:hAnsi="Arial" w:cs="Arial"/>
        </w:rPr>
      </w:pPr>
      <w:r w:rsidRPr="00EA4CE8">
        <w:rPr>
          <w:rFonts w:ascii="Arial" w:hAnsi="Arial" w:cs="Arial"/>
        </w:rPr>
        <w:t>Notes:</w:t>
      </w:r>
    </w:p>
    <w:p w14:paraId="77047487" w14:textId="627DDD28" w:rsidR="00585F51" w:rsidRPr="00EA4CE8" w:rsidRDefault="00585F51" w:rsidP="007A3794">
      <w:pPr>
        <w:spacing w:after="0" w:line="360" w:lineRule="auto"/>
        <w:ind w:left="288"/>
        <w:rPr>
          <w:rFonts w:ascii="Arial" w:hAnsi="Arial" w:cs="Arial"/>
        </w:rPr>
      </w:pPr>
      <w:r w:rsidRPr="00EA4CE8">
        <w:rPr>
          <w:rFonts w:ascii="Arial" w:hAnsi="Arial" w:cs="Arial"/>
        </w:rPr>
        <w:t xml:space="preserve">*All </w:t>
      </w:r>
      <w:r w:rsidR="00863DD6">
        <w:rPr>
          <w:rFonts w:ascii="Arial" w:hAnsi="Arial" w:cs="Arial"/>
        </w:rPr>
        <w:t xml:space="preserve">medicine </w:t>
      </w:r>
      <w:r w:rsidRPr="00EA4CE8">
        <w:rPr>
          <w:rFonts w:ascii="Arial" w:hAnsi="Arial" w:cs="Arial"/>
        </w:rPr>
        <w:t>admits is comprehensive (includes all ICU/deaths).</w:t>
      </w:r>
    </w:p>
    <w:p w14:paraId="00F750B7" w14:textId="77777777" w:rsidR="00585F51" w:rsidRPr="00EA4CE8" w:rsidRDefault="00585F51" w:rsidP="007A3794">
      <w:pPr>
        <w:spacing w:after="0" w:line="360" w:lineRule="auto"/>
        <w:ind w:left="288"/>
        <w:rPr>
          <w:rFonts w:ascii="Arial" w:hAnsi="Arial" w:cs="Arial"/>
        </w:rPr>
      </w:pPr>
      <w:r w:rsidRPr="00EA4CE8">
        <w:rPr>
          <w:rFonts w:ascii="Arial" w:hAnsi="Arial" w:cs="Arial"/>
        </w:rPr>
        <w:t xml:space="preserve">**ICU admits includes ICU transfers (ICU transfers meaning ICU after Day 1 / 24 hours). </w:t>
      </w:r>
    </w:p>
    <w:p w14:paraId="2AE01EB9" w14:textId="77777777" w:rsidR="00585F51" w:rsidRPr="00EA4CE8" w:rsidRDefault="00585F51" w:rsidP="007A3794">
      <w:pPr>
        <w:spacing w:after="0" w:line="360" w:lineRule="auto"/>
        <w:ind w:left="288"/>
        <w:rPr>
          <w:rFonts w:ascii="Arial" w:hAnsi="Arial" w:cs="Arial"/>
        </w:rPr>
      </w:pPr>
      <w:r w:rsidRPr="00EA4CE8">
        <w:rPr>
          <w:rFonts w:ascii="Arial" w:eastAsia="Times New Roman" w:hAnsi="Arial" w:cs="Arial"/>
          <w:color w:val="000000"/>
          <w:vertAlign w:val="superscript"/>
        </w:rPr>
        <w:t>†</w:t>
      </w:r>
      <w:r w:rsidRPr="00EA4CE8">
        <w:rPr>
          <w:rFonts w:ascii="Arial" w:hAnsi="Arial" w:cs="Arial"/>
        </w:rPr>
        <w:t xml:space="preserve">Deaths could have ICU utilization or not. </w:t>
      </w:r>
    </w:p>
    <w:p w14:paraId="7307796B" w14:textId="77777777" w:rsidR="00585F51" w:rsidRDefault="00585F51" w:rsidP="007A3794">
      <w:pPr>
        <w:spacing w:after="0" w:line="360" w:lineRule="auto"/>
        <w:ind w:left="288"/>
        <w:rPr>
          <w:rFonts w:ascii="Arial" w:hAnsi="Arial" w:cs="Arial"/>
        </w:rPr>
      </w:pPr>
      <w:r w:rsidRPr="00EA4CE8">
        <w:rPr>
          <w:rFonts w:ascii="Arial" w:eastAsia="Times New Roman" w:hAnsi="Arial" w:cs="Arial"/>
          <w:color w:val="000000"/>
          <w:vertAlign w:val="superscript"/>
        </w:rPr>
        <w:t>‡</w:t>
      </w:r>
      <w:r w:rsidRPr="00EA4CE8">
        <w:rPr>
          <w:rFonts w:ascii="Arial" w:hAnsi="Arial" w:cs="Arial"/>
        </w:rPr>
        <w:t>ICU transfer + death are patients who had both conditions met – so they are counted also in the Deaths and ICU transfers categories.</w:t>
      </w:r>
    </w:p>
    <w:p w14:paraId="73227483" w14:textId="0BDCB10A" w:rsidR="00EA4CE8" w:rsidRPr="00D84E28" w:rsidRDefault="00EA4CE8" w:rsidP="007A3794">
      <w:pPr>
        <w:spacing w:after="0" w:line="360" w:lineRule="auto"/>
        <w:ind w:left="288"/>
        <w:rPr>
          <w:rFonts w:ascii="Arial" w:hAnsi="Arial" w:cs="Arial"/>
        </w:rPr>
      </w:pPr>
      <w:r w:rsidRPr="00D84E28">
        <w:rPr>
          <w:rFonts w:ascii="Arial" w:eastAsia="Times New Roman" w:hAnsi="Arial" w:cs="Arial"/>
          <w:color w:val="000000"/>
          <w:vertAlign w:val="superscript"/>
        </w:rPr>
        <w:t>∆</w:t>
      </w:r>
      <w:r w:rsidRPr="00D84E28">
        <w:rPr>
          <w:rFonts w:ascii="Arial" w:eastAsia="Times New Roman" w:hAnsi="Arial" w:cs="Arial"/>
          <w:color w:val="000000"/>
        </w:rPr>
        <w:t xml:space="preserve">Estimated, </w:t>
      </w:r>
      <w:r w:rsidRPr="00D84E28">
        <w:rPr>
          <w:rFonts w:ascii="Arial" w:eastAsia="Times New Roman" w:hAnsi="Arial" w:cs="Arial"/>
          <w:bCs/>
          <w:color w:val="000000"/>
        </w:rPr>
        <w:t>based on ratio of RRTs to ICU transfers at ADEPT sites</w:t>
      </w:r>
    </w:p>
    <w:p w14:paraId="00C9FDE4" w14:textId="50A50B94" w:rsidR="00054BD5" w:rsidRDefault="00054BD5"/>
    <w:p w14:paraId="66BA107E" w14:textId="77777777" w:rsidR="00E8584D" w:rsidRDefault="00E8584D"/>
    <w:sectPr w:rsidR="00E8584D" w:rsidSect="00D84E2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ffrey Schnipper" w:date="2025-07-16T21:07:00Z" w:initials="JS">
    <w:p w14:paraId="0370117B" w14:textId="2F356164" w:rsidR="00EA4CE8" w:rsidRDefault="00B40DBD" w:rsidP="00EA4CE8">
      <w:pPr>
        <w:pStyle w:val="CommentText"/>
      </w:pPr>
      <w:r>
        <w:rPr>
          <w:rStyle w:val="CommentReference"/>
        </w:rPr>
        <w:annotationRef/>
      </w:r>
      <w:r w:rsidR="00EA4CE8">
        <w:t>Subtracted death+ICU so only count deaths on medicine floor.</w:t>
      </w:r>
    </w:p>
  </w:comment>
  <w:comment w:id="1" w:author="Jeffrey Schnipper" w:date="2025-07-16T21:50:00Z" w:initials="JS">
    <w:p w14:paraId="0DA8ED17" w14:textId="77777777" w:rsidR="00F96981" w:rsidRDefault="008B58B2" w:rsidP="00F96981">
      <w:pPr>
        <w:pStyle w:val="CommentText"/>
      </w:pPr>
      <w:r>
        <w:rPr>
          <w:rStyle w:val="CommentReference"/>
        </w:rPr>
        <w:annotationRef/>
      </w:r>
      <w:r w:rsidR="00F96981">
        <w:t>Based on the literature:</w:t>
      </w:r>
    </w:p>
    <w:p w14:paraId="249C30BF" w14:textId="77777777" w:rsidR="00F96981" w:rsidRDefault="00F96981" w:rsidP="00F96981">
      <w:pPr>
        <w:pStyle w:val="CommentText"/>
      </w:pPr>
      <w:r>
        <w:t>Winters, et al.</w:t>
      </w:r>
    </w:p>
    <w:p w14:paraId="1706DB5E" w14:textId="77777777" w:rsidR="00F96981" w:rsidRDefault="00F96981" w:rsidP="00F96981">
      <w:pPr>
        <w:pStyle w:val="CommentText"/>
      </w:pPr>
      <w:r>
        <w:t>Diagnostic errors in the intensive care</w:t>
      </w:r>
    </w:p>
    <w:p w14:paraId="7D1A5FAA" w14:textId="77777777" w:rsidR="00F96981" w:rsidRDefault="00F96981" w:rsidP="00F96981">
      <w:pPr>
        <w:pStyle w:val="CommentText"/>
      </w:pPr>
      <w:r>
        <w:t>unit: a systematic review of autopsy</w:t>
      </w:r>
    </w:p>
    <w:p w14:paraId="77D4F7A3" w14:textId="77777777" w:rsidR="00F96981" w:rsidRDefault="00F96981" w:rsidP="00F96981">
      <w:pPr>
        <w:pStyle w:val="CommentText"/>
      </w:pPr>
      <w:r>
        <w:t>studies</w:t>
      </w:r>
    </w:p>
    <w:p w14:paraId="74F77F23" w14:textId="77777777" w:rsidR="00F96981" w:rsidRDefault="00F96981" w:rsidP="00F96981">
      <w:pPr>
        <w:pStyle w:val="CommentText"/>
      </w:pPr>
      <w:r>
        <w:t xml:space="preserve">BMJ Qual Saf 2012;21:894–902. doi:10.1136/bmjqs-2012-000803 </w:t>
      </w:r>
    </w:p>
  </w:comment>
  <w:comment w:id="2" w:author="Jeffrey Schnipper" w:date="2025-07-16T21:17:00Z" w:initials="JS">
    <w:p w14:paraId="3B4B1B39" w14:textId="1ED369DD" w:rsidR="00EA4CE8" w:rsidRDefault="00DA5A52" w:rsidP="00EA4CE8">
      <w:pPr>
        <w:pStyle w:val="CommentText"/>
      </w:pPr>
      <w:r>
        <w:rPr>
          <w:rStyle w:val="CommentReference"/>
        </w:rPr>
        <w:annotationRef/>
      </w:r>
      <w:r w:rsidR="00EA4CE8">
        <w:t>ICU admits includes ICU transfers, so subtracted them out to only count admissions directly to ICU.</w:t>
      </w:r>
    </w:p>
  </w:comment>
  <w:comment w:id="3" w:author="Jeffrey Schnipper" w:date="2025-07-16T21:45:00Z" w:initials="JS">
    <w:p w14:paraId="78689A1E" w14:textId="77777777" w:rsidR="0021044D" w:rsidRDefault="0086229A" w:rsidP="0021044D">
      <w:pPr>
        <w:pStyle w:val="CommentText"/>
      </w:pPr>
      <w:r>
        <w:rPr>
          <w:rStyle w:val="CommentReference"/>
        </w:rPr>
        <w:annotationRef/>
      </w:r>
      <w:r w:rsidR="0021044D">
        <w:t xml:space="preserve">Dalal AK, Plombon S, Konieczny K, et al. Adverse diagnostic events in hospitalised patients: a single-centre, retrospective cohort study. </w:t>
      </w:r>
      <w:r w:rsidR="0021044D">
        <w:rPr>
          <w:i/>
          <w:iCs/>
        </w:rPr>
        <w:t xml:space="preserve">BMJ Qual Saf. </w:t>
      </w:r>
      <w:r w:rsidR="0021044D">
        <w:t>2025;34(6):377-388.</w:t>
      </w:r>
    </w:p>
    <w:p w14:paraId="5FED74EC" w14:textId="77777777" w:rsidR="0021044D" w:rsidRDefault="0021044D" w:rsidP="0021044D">
      <w:pPr>
        <w:pStyle w:val="CommentText"/>
      </w:pPr>
    </w:p>
    <w:p w14:paraId="34641BEB" w14:textId="77777777" w:rsidR="0021044D" w:rsidRDefault="0021044D" w:rsidP="0021044D">
      <w:pPr>
        <w:pStyle w:val="CommentText"/>
      </w:pPr>
      <w:r>
        <w:t>This paper says that 5.7% of lowest risk medicine patients had a harmful DE (no death, ICU transfer, or high-risk features), so 5% is a conservative estimate for all DEs.</w:t>
      </w:r>
    </w:p>
  </w:comment>
  <w:comment w:id="4" w:author="Jeffrey Schnipper" w:date="2025-07-16T21:26:00Z" w:initials="JS">
    <w:p w14:paraId="10D69B61" w14:textId="50356474" w:rsidR="000F5C77" w:rsidRDefault="000F5C77" w:rsidP="000F5C77">
      <w:pPr>
        <w:pStyle w:val="CommentText"/>
      </w:pPr>
      <w:r>
        <w:rPr>
          <w:rStyle w:val="CommentReference"/>
        </w:rPr>
        <w:annotationRef/>
      </w:r>
      <w:r>
        <w:t>Removed double counting - only count death and ICU transfers once each.</w:t>
      </w:r>
    </w:p>
  </w:comment>
  <w:comment w:id="5" w:author="Jeffrey Schnipper" w:date="2025-07-16T21:42:00Z" w:initials="JS">
    <w:p w14:paraId="1C5AAB7D" w14:textId="77777777" w:rsidR="0086229A" w:rsidRDefault="0086229A" w:rsidP="0086229A">
      <w:pPr>
        <w:pStyle w:val="CommentText"/>
      </w:pPr>
      <w:r>
        <w:rPr>
          <w:rStyle w:val="CommentReference"/>
        </w:rPr>
        <w:annotationRef/>
      </w:r>
      <w:r>
        <w:t>Harm level E and above.</w:t>
      </w:r>
    </w:p>
  </w:comment>
  <w:comment w:id="6" w:author="Jeffrey Schnipper" w:date="2025-07-16T22:02:00Z" w:initials="JS">
    <w:p w14:paraId="3D559C3D" w14:textId="77777777" w:rsidR="00FE16DC" w:rsidRDefault="00FE16DC" w:rsidP="00FE16DC">
      <w:pPr>
        <w:pStyle w:val="CommentText"/>
      </w:pPr>
      <w:r>
        <w:rPr>
          <w:rStyle w:val="CommentReference"/>
        </w:rPr>
        <w:annotationRef/>
      </w:r>
      <w:r>
        <w:t>Harm level F and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70117B" w15:done="0"/>
  <w15:commentEx w15:paraId="74F77F23" w15:done="0"/>
  <w15:commentEx w15:paraId="3B4B1B39" w15:done="0"/>
  <w15:commentEx w15:paraId="34641BEB" w15:done="0"/>
  <w15:commentEx w15:paraId="10D69B61" w15:done="0"/>
  <w15:commentEx w15:paraId="1C5AAB7D" w15:done="0"/>
  <w15:commentEx w15:paraId="3D559C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91BCF6" w16cex:dateUtc="2025-07-17T01:07:00Z"/>
  <w16cex:commentExtensible w16cex:durableId="727A6C2A" w16cex:dateUtc="2025-07-17T01:50:00Z"/>
  <w16cex:commentExtensible w16cex:durableId="16FD3F10" w16cex:dateUtc="2025-07-17T01:17:00Z"/>
  <w16cex:commentExtensible w16cex:durableId="0BCFE0A1" w16cex:dateUtc="2025-07-17T01:45:00Z"/>
  <w16cex:commentExtensible w16cex:durableId="7A45E6C7" w16cex:dateUtc="2025-07-17T01:26:00Z"/>
  <w16cex:commentExtensible w16cex:durableId="6F5E533D" w16cex:dateUtc="2025-07-17T01:42:00Z"/>
  <w16cex:commentExtensible w16cex:durableId="027E0846" w16cex:dateUtc="2025-07-17T0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70117B" w16cid:durableId="5691BCF6"/>
  <w16cid:commentId w16cid:paraId="74F77F23" w16cid:durableId="727A6C2A"/>
  <w16cid:commentId w16cid:paraId="3B4B1B39" w16cid:durableId="16FD3F10"/>
  <w16cid:commentId w16cid:paraId="34641BEB" w16cid:durableId="0BCFE0A1"/>
  <w16cid:commentId w16cid:paraId="10D69B61" w16cid:durableId="7A45E6C7"/>
  <w16cid:commentId w16cid:paraId="1C5AAB7D" w16cid:durableId="6F5E533D"/>
  <w16cid:commentId w16cid:paraId="3D559C3D" w16cid:durableId="027E08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5DC"/>
    <w:multiLevelType w:val="hybridMultilevel"/>
    <w:tmpl w:val="979A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87F5F"/>
    <w:multiLevelType w:val="hybridMultilevel"/>
    <w:tmpl w:val="8CC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6421">
    <w:abstractNumId w:val="1"/>
  </w:num>
  <w:num w:numId="2" w16cid:durableId="18116776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ffrey Schnipper">
    <w15:presenceInfo w15:providerId="Windows Live" w15:userId="1e65be30ebde0a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51"/>
    <w:rsid w:val="0000129A"/>
    <w:rsid w:val="00004FC2"/>
    <w:rsid w:val="00054BD5"/>
    <w:rsid w:val="00070F1F"/>
    <w:rsid w:val="00090050"/>
    <w:rsid w:val="000F5C77"/>
    <w:rsid w:val="00195917"/>
    <w:rsid w:val="001A619C"/>
    <w:rsid w:val="001E5A60"/>
    <w:rsid w:val="001F2BEC"/>
    <w:rsid w:val="0021044D"/>
    <w:rsid w:val="00254A9D"/>
    <w:rsid w:val="002C6309"/>
    <w:rsid w:val="002E78EB"/>
    <w:rsid w:val="00336B4F"/>
    <w:rsid w:val="003426D8"/>
    <w:rsid w:val="003E6CE7"/>
    <w:rsid w:val="003F5260"/>
    <w:rsid w:val="005322EA"/>
    <w:rsid w:val="005358A5"/>
    <w:rsid w:val="005756DC"/>
    <w:rsid w:val="00585F51"/>
    <w:rsid w:val="006B7771"/>
    <w:rsid w:val="007218E3"/>
    <w:rsid w:val="00741470"/>
    <w:rsid w:val="00770FA3"/>
    <w:rsid w:val="00797F1A"/>
    <w:rsid w:val="007A3794"/>
    <w:rsid w:val="00827F40"/>
    <w:rsid w:val="0086229A"/>
    <w:rsid w:val="00863DD6"/>
    <w:rsid w:val="008B58B2"/>
    <w:rsid w:val="00914057"/>
    <w:rsid w:val="00941AAC"/>
    <w:rsid w:val="00A24C58"/>
    <w:rsid w:val="00B40DBD"/>
    <w:rsid w:val="00BD0590"/>
    <w:rsid w:val="00BE01AD"/>
    <w:rsid w:val="00BF1B2B"/>
    <w:rsid w:val="00BF7753"/>
    <w:rsid w:val="00CB6CD2"/>
    <w:rsid w:val="00D84E28"/>
    <w:rsid w:val="00DA3669"/>
    <w:rsid w:val="00DA5A52"/>
    <w:rsid w:val="00E8584D"/>
    <w:rsid w:val="00EA4CE8"/>
    <w:rsid w:val="00EC11A3"/>
    <w:rsid w:val="00EE670D"/>
    <w:rsid w:val="00F12467"/>
    <w:rsid w:val="00F234D5"/>
    <w:rsid w:val="00F26720"/>
    <w:rsid w:val="00F915F5"/>
    <w:rsid w:val="00F96981"/>
    <w:rsid w:val="00FE16DC"/>
    <w:rsid w:val="00FF3A1C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6797"/>
  <w15:chartTrackingRefBased/>
  <w15:docId w15:val="{E48787EC-2023-4A21-9B50-564AD645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585F5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585F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0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0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8170F4945114E936E3150346C89BC" ma:contentTypeVersion="15" ma:contentTypeDescription="Create a new document." ma:contentTypeScope="" ma:versionID="b98994b36019f915a374a9aa7598b2f4">
  <xsd:schema xmlns:xsd="http://www.w3.org/2001/XMLSchema" xmlns:xs="http://www.w3.org/2001/XMLSchema" xmlns:p="http://schemas.microsoft.com/office/2006/metadata/properties" xmlns:ns2="ddf24498-4f84-4ae7-bc4a-c6444c6f2098" xmlns:ns3="976c207d-e27b-4a45-9f0a-e673c33853dc" targetNamespace="http://schemas.microsoft.com/office/2006/metadata/properties" ma:root="true" ma:fieldsID="b0077e05bb8a6e2517d03474787b101a" ns2:_="" ns3:_="">
    <xsd:import namespace="ddf24498-4f84-4ae7-bc4a-c6444c6f2098"/>
    <xsd:import namespace="976c207d-e27b-4a45-9f0a-e673c338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4498-4f84-4ae7-bc4a-c6444c6f2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c207d-e27b-4a45-9f0a-e673c3385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1db217-e7df-43a5-958e-0eb76be7764f}" ma:internalName="TaxCatchAll" ma:showField="CatchAllData" ma:web="976c207d-e27b-4a45-9f0a-e673c338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24498-4f84-4ae7-bc4a-c6444c6f2098">
      <Terms xmlns="http://schemas.microsoft.com/office/infopath/2007/PartnerControls"/>
    </lcf76f155ced4ddcb4097134ff3c332f>
    <TaxCatchAll xmlns="976c207d-e27b-4a45-9f0a-e673c33853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C247-3E80-4E65-82F8-764812F95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24498-4f84-4ae7-bc4a-c6444c6f2098"/>
    <ds:schemaRef ds:uri="976c207d-e27b-4a45-9f0a-e673c338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22A0F-709B-4AFF-9469-88424CDE8633}">
  <ds:schemaRefs>
    <ds:schemaRef ds:uri="http://schemas.microsoft.com/office/2006/metadata/properties"/>
    <ds:schemaRef ds:uri="http://schemas.microsoft.com/office/infopath/2007/PartnerControls"/>
    <ds:schemaRef ds:uri="ddf24498-4f84-4ae7-bc4a-c6444c6f2098"/>
    <ds:schemaRef ds:uri="976c207d-e27b-4a45-9f0a-e673c33853dc"/>
  </ds:schemaRefs>
</ds:datastoreItem>
</file>

<file path=customXml/itemProps3.xml><?xml version="1.0" encoding="utf-8"?>
<ds:datastoreItem xmlns:ds="http://schemas.openxmlformats.org/officeDocument/2006/customXml" ds:itemID="{C2E8D687-504E-4D16-ACFC-A697D111D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915F3-7554-4671-A946-E57DFD94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Kercsmar, Anne</dc:creator>
  <cp:keywords/>
  <dc:description/>
  <cp:lastModifiedBy>Schnipper, Jeffrey L.,MD, MPH</cp:lastModifiedBy>
  <cp:revision>5</cp:revision>
  <dcterms:created xsi:type="dcterms:W3CDTF">2025-08-01T20:37:00Z</dcterms:created>
  <dcterms:modified xsi:type="dcterms:W3CDTF">2025-08-01T20:42:00Z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0x010100A648170F4945114E936E3150346C89BC</vt:lpwstr>
  </property>
  <property fmtid="{D5CDD505-2E9C-101B-9397-08002B2CF9AE}" pid="3" name="_NewReviewCycle">
    <vt:lpwstr/>
  </property>
  <property fmtid="{D5CDD505-2E9C-101B-9397-08002B2CF9AE}" pid="4" name="_AdHocReviewCycleID">
    <vt:i4>-1155679093</vt:i4>
  </property>
  <property fmtid="{D5CDD505-2E9C-101B-9397-08002B2CF9AE}" pid="5" name="_EmailSubject">
    <vt:lpwstr>SOU for the website/Dropbox</vt:lpwstr>
  </property>
  <property fmtid="{D5CDD505-2E9C-101B-9397-08002B2CF9AE}" pid="6" name="_AuthorEmail">
    <vt:lpwstr>jschnipper@bwh.harvard.edu</vt:lpwstr>
  </property>
  <property fmtid="{D5CDD505-2E9C-101B-9397-08002B2CF9AE}" pid="7" name="_AuthorEmailDisplayName">
    <vt:lpwstr>Schnipper, Jeffrey L.,MD, MPH</vt:lpwstr>
  </property>
</Properties>
</file>