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B299" w14:textId="511E5BDD" w:rsidR="008A2964" w:rsidRDefault="008A2964">
      <w:r>
        <w:t>Key things to know:</w:t>
      </w:r>
    </w:p>
    <w:p w14:paraId="4E3435CD" w14:textId="3FCD3BAA" w:rsidR="008A2964" w:rsidRPr="009861C4" w:rsidRDefault="008A2964" w:rsidP="008A2964">
      <w:pPr>
        <w:pStyle w:val="ListParagraph"/>
        <w:numPr>
          <w:ilvl w:val="0"/>
          <w:numId w:val="2"/>
        </w:numPr>
      </w:pPr>
      <w:r w:rsidRPr="008A296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Medication Assistant Treatment as part of the MATE Act signed in December 2022, goes into effect June 27</w:t>
      </w:r>
      <w:r w:rsidRPr="008A2964">
        <w:rPr>
          <w:rFonts w:ascii="Calibri" w:hAnsi="Calibri" w:cs="Calibri"/>
          <w:color w:val="000000"/>
          <w:sz w:val="23"/>
          <w:szCs w:val="23"/>
          <w:shd w:val="clear" w:color="auto" w:fill="FFFFFF"/>
          <w:vertAlign w:val="superscript"/>
        </w:rPr>
        <w:t>th</w:t>
      </w:r>
      <w:proofErr w:type="gramStart"/>
      <w:r w:rsidRPr="008A296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2023</w:t>
      </w:r>
      <w:proofErr w:type="gramEnd"/>
    </w:p>
    <w:p w14:paraId="3AE09DBB" w14:textId="1F3C07F3" w:rsidR="009861C4" w:rsidRPr="009861C4" w:rsidRDefault="009861C4" w:rsidP="009861C4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removed the need for a DATA-waiver to prescribe buprenorphine as well as patient </w:t>
      </w:r>
      <w:proofErr w:type="gram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limits</w:t>
      </w:r>
      <w:proofErr w:type="gramEnd"/>
    </w:p>
    <w:p w14:paraId="59B801F6" w14:textId="3FA474D4" w:rsidR="009861C4" w:rsidRPr="008A2964" w:rsidRDefault="009861C4" w:rsidP="009861C4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Prescribers can now use their regular DEA number for buprenorphine </w:t>
      </w:r>
      <w:proofErr w:type="gram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prescribing</w:t>
      </w:r>
      <w:proofErr w:type="gramEnd"/>
    </w:p>
    <w:p w14:paraId="6C562B2D" w14:textId="53C51E69" w:rsidR="008A2964" w:rsidRPr="008A2964" w:rsidRDefault="008A2964" w:rsidP="008A2964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DEA renewals </w:t>
      </w:r>
      <w:r w:rsidR="009861C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 or after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9861C4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June 27</w:t>
      </w:r>
      <w:proofErr w:type="gram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9861C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2023</w:t>
      </w:r>
      <w:proofErr w:type="gramEnd"/>
      <w:r w:rsidR="009861C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require:</w:t>
      </w:r>
    </w:p>
    <w:p w14:paraId="6874CA40" w14:textId="77777777" w:rsidR="008A2964" w:rsidRPr="008A2964" w:rsidRDefault="008A2964" w:rsidP="008A2964">
      <w:pPr>
        <w:pStyle w:val="ListParagraph"/>
        <w:numPr>
          <w:ilvl w:val="1"/>
          <w:numId w:val="2"/>
        </w:numPr>
      </w:pPr>
      <w:r>
        <w:t xml:space="preserve">Graduation within 5 years and in good standing from a medical, advanced practice nursing, or physician assistant school in the United States that included successful completion of an opioid or other substance use disorder curriculum of at least 8 hours </w:t>
      </w:r>
      <w:r>
        <w:rPr>
          <w:b/>
          <w:bCs/>
        </w:rPr>
        <w:t>OR</w:t>
      </w:r>
    </w:p>
    <w:p w14:paraId="6DC6E653" w14:textId="77777777" w:rsidR="008A2964" w:rsidRPr="008A2964" w:rsidRDefault="008A2964" w:rsidP="008A2964">
      <w:pPr>
        <w:pStyle w:val="ListParagraph"/>
        <w:numPr>
          <w:ilvl w:val="1"/>
          <w:numId w:val="2"/>
        </w:numPr>
      </w:pPr>
      <w:r>
        <w:t xml:space="preserve">A total of 8-hours of training from a range of training entities on opioid or other substance use disorders </w:t>
      </w:r>
      <w:r>
        <w:rPr>
          <w:b/>
          <w:bCs/>
        </w:rPr>
        <w:t>OR</w:t>
      </w:r>
    </w:p>
    <w:p w14:paraId="4C6557A6" w14:textId="027EF8F7" w:rsidR="008A2964" w:rsidRDefault="008A2964" w:rsidP="008A2964">
      <w:pPr>
        <w:pStyle w:val="ListParagraph"/>
        <w:numPr>
          <w:ilvl w:val="1"/>
          <w:numId w:val="2"/>
        </w:numPr>
      </w:pPr>
      <w:r>
        <w:t>Board certification in addiction medicine or addiction psychiatry from the American Board of Medical Specialties, American Board of Addiction Medicine, or the American Osteopathic Association</w:t>
      </w:r>
    </w:p>
    <w:p w14:paraId="2744FDA2" w14:textId="12FBAAF4" w:rsidR="008A2964" w:rsidRPr="00D47D31" w:rsidRDefault="008A2964" w:rsidP="008A2964">
      <w:pPr>
        <w:pStyle w:val="ListParagraph"/>
        <w:numPr>
          <w:ilvl w:val="0"/>
          <w:numId w:val="2"/>
        </w:numPr>
      </w:pPr>
      <w:r w:rsidRPr="008A2964">
        <w:t xml:space="preserve">When applying for or renewing your DEA license after June 26, 2023, you will be required to </w:t>
      </w:r>
      <w:r w:rsidRPr="008A2964">
        <w:rPr>
          <w:b/>
          <w:bCs/>
        </w:rPr>
        <w:t>attest via a checkbox</w:t>
      </w:r>
      <w:r w:rsidRPr="008A2964">
        <w:t xml:space="preserve"> that you completed the 8 hours of training. You will </w:t>
      </w:r>
      <w:r w:rsidRPr="008A2964">
        <w:rPr>
          <w:b/>
          <w:bCs/>
        </w:rPr>
        <w:t>NOT be required to submit your certificate(s)</w:t>
      </w:r>
    </w:p>
    <w:p w14:paraId="1C2ADF79" w14:textId="05F5FBAE" w:rsidR="00D47D31" w:rsidRPr="00D47D31" w:rsidRDefault="00D47D31" w:rsidP="008A2964">
      <w:pPr>
        <w:pStyle w:val="ListParagraph"/>
        <w:numPr>
          <w:ilvl w:val="0"/>
          <w:numId w:val="2"/>
        </w:numPr>
      </w:pPr>
      <w:r>
        <w:t xml:space="preserve">The training does </w:t>
      </w:r>
      <w:r>
        <w:rPr>
          <w:b/>
          <w:bCs/>
        </w:rPr>
        <w:t xml:space="preserve">NOT </w:t>
      </w:r>
      <w:r>
        <w:t xml:space="preserve">need to qualify for CME in order to count for the 8-hour training </w:t>
      </w:r>
      <w:proofErr w:type="gramStart"/>
      <w:r>
        <w:t>requirement</w:t>
      </w:r>
      <w:proofErr w:type="gramEnd"/>
    </w:p>
    <w:p w14:paraId="28D93760" w14:textId="2851D036" w:rsidR="00D47D31" w:rsidRDefault="00D47D31" w:rsidP="008A2964">
      <w:pPr>
        <w:pStyle w:val="ListParagraph"/>
        <w:numPr>
          <w:ilvl w:val="0"/>
          <w:numId w:val="2"/>
        </w:numPr>
      </w:pPr>
      <w:r>
        <w:t xml:space="preserve">Listing of trainings can be found at </w:t>
      </w:r>
      <w:proofErr w:type="gramStart"/>
      <w:r w:rsidRPr="00D47D31">
        <w:t>https://pcssnow.org/</w:t>
      </w:r>
      <w:proofErr w:type="gramEnd"/>
    </w:p>
    <w:p w14:paraId="499C222E" w14:textId="77777777" w:rsidR="008A2964" w:rsidRDefault="008A2964"/>
    <w:p w14:paraId="5754711F" w14:textId="75A3670E" w:rsidR="008A2964" w:rsidRDefault="008A2964">
      <w:r>
        <w:t xml:space="preserve">More FAQ from SAMSHA can be found </w:t>
      </w:r>
      <w:hyperlink r:id="rId8" w:history="1">
        <w:r w:rsidRPr="008A2964">
          <w:rPr>
            <w:rStyle w:val="Hyperlink"/>
          </w:rPr>
          <w:t>here</w:t>
        </w:r>
      </w:hyperlink>
      <w:r>
        <w:t xml:space="preserve"> or in the email sent by PCSS copied below.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A2964" w:rsidRPr="008A2964" w14:paraId="6AED3E5C" w14:textId="77777777" w:rsidTr="008A2964">
        <w:trPr>
          <w:tblCellSpacing w:w="0" w:type="dxa"/>
        </w:trPr>
        <w:tc>
          <w:tcPr>
            <w:tcW w:w="9360" w:type="dxa"/>
            <w:shd w:val="clear" w:color="auto" w:fill="FFFFFF"/>
            <w:hideMark/>
          </w:tcPr>
          <w:p w14:paraId="4F73AB88" w14:textId="34935926" w:rsidR="008A2964" w:rsidRDefault="008A2964">
            <w:r w:rsidRPr="008A2964">
              <w:rPr>
                <w:noProof/>
              </w:rPr>
              <w:drawing>
                <wp:inline distT="0" distB="0" distL="0" distR="0" wp14:anchorId="13CFE811" wp14:editId="2A067ED0">
                  <wp:extent cx="5537200" cy="1638300"/>
                  <wp:effectExtent l="0" t="0" r="0" b="0"/>
                  <wp:docPr id="20636551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65511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A2964" w:rsidRPr="008A2964" w14:paraId="70D2A6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2F66020" w14:textId="77777777" w:rsidR="008A2964" w:rsidRPr="008A2964" w:rsidRDefault="008A2964" w:rsidP="008A2964">
                  <w:pPr>
                    <w:jc w:val="center"/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8A2964">
                    <w:rPr>
                      <w:rFonts w:ascii="Arial" w:eastAsia="Times New Roman" w:hAnsi="Arial" w:cs="Arial"/>
                      <w:b/>
                      <w:bCs/>
                      <w:color w:val="2099D5"/>
                      <w:sz w:val="36"/>
                      <w:szCs w:val="36"/>
                    </w:rPr>
                    <w:t>DEA Buprenorphine Requirement FAQs</w:t>
                  </w:r>
                </w:p>
              </w:tc>
            </w:tr>
          </w:tbl>
          <w:p w14:paraId="5C41FF55" w14:textId="77777777" w:rsidR="008A2964" w:rsidRPr="008A2964" w:rsidRDefault="008A2964" w:rsidP="008A29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7E5180" w14:textId="77777777" w:rsidR="008A2964" w:rsidRPr="008A2964" w:rsidRDefault="008A2964" w:rsidP="008A296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A2964" w:rsidRPr="008A2964" w14:paraId="28461A7A" w14:textId="77777777" w:rsidTr="008A2964">
        <w:trPr>
          <w:tblCellSpacing w:w="0" w:type="dxa"/>
        </w:trPr>
        <w:tc>
          <w:tcPr>
            <w:tcW w:w="6495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A2964" w:rsidRPr="008A2964" w14:paraId="0BE88F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B095B90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10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color w:val="000000"/>
                        <w:u w:val="single"/>
                      </w:rPr>
                      <w:t>This past December, the Consolidated Appropriations Act 2023 (also known as Omnibus bill) removed the federal requirement for a waiver if practitioners wished to prescribe buprenorphine for the treatment of opioid use disorder (OUD). In its place, a new 8-hour training requirement was placed on all providers when they go to acquire or renew their DEA license. </w:t>
                    </w:r>
                  </w:hyperlink>
                </w:p>
                <w:p w14:paraId="410A88C4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</w:p>
                <w:p w14:paraId="4C2D9ECB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11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u w:val="single"/>
                      </w:rPr>
                      <w:t>Please read the following FAQs, which will likely answer any questions you may have:</w:t>
                    </w:r>
                  </w:hyperlink>
                </w:p>
                <w:p w14:paraId="0D31B88D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</w:p>
                <w:p w14:paraId="4781B4CA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12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Do the courses need to be accredited for CME/CE? </w:t>
                    </w:r>
                  </w:hyperlink>
                </w:p>
                <w:p w14:paraId="560192BB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13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u w:val="single"/>
                      </w:rPr>
                      <w:t xml:space="preserve">No, CME/CE accreditation is not required for the course to count towards the </w:t>
                    </w:r>
                    <w:proofErr w:type="gramStart"/>
                    <w:r w:rsidR="008A2964" w:rsidRPr="008A2964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u w:val="single"/>
                      </w:rPr>
                      <w:t>8 hour</w:t>
                    </w:r>
                    <w:proofErr w:type="gramEnd"/>
                    <w:r w:rsidR="008A2964" w:rsidRPr="008A2964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u w:val="single"/>
                      </w:rPr>
                      <w:t xml:space="preserve"> requirement</w:t>
                    </w:r>
                  </w:hyperlink>
                </w:p>
                <w:p w14:paraId="1566F89D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</w:p>
                <w:p w14:paraId="2A5C48FF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8A2964">
                    <w:rPr>
                      <w:rFonts w:ascii="Arial" w:eastAsia="Times New Roman" w:hAnsi="Arial" w:cs="Arial"/>
                      <w:b/>
                      <w:bCs/>
                      <w:color w:val="2099D5"/>
                      <w:sz w:val="21"/>
                      <w:szCs w:val="21"/>
                    </w:rPr>
                    <w:t>What</w:t>
                  </w:r>
                  <w:hyperlink r:id="rId14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</w:rPr>
                      <w:t> </w:t>
                    </w:r>
                    <w:r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organizations approved to provide the course(s?)?</w:t>
                    </w:r>
                  </w:hyperlink>
                </w:p>
                <w:p w14:paraId="3B81E6B4" w14:textId="1865080B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Society of Addiction Medicine (ASAM)</w:t>
                  </w:r>
                </w:p>
                <w:p w14:paraId="017C6488" w14:textId="76F25B65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Academy of Addiction Psychiatry (AAAP)</w:t>
                  </w:r>
                </w:p>
                <w:p w14:paraId="1C29606B" w14:textId="4AA923E2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•American Medical Association (AMA)</w:t>
                  </w:r>
                </w:p>
                <w:p w14:paraId="7A64A663" w14:textId="55D2680C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Osteopathic Association (AOA), or any organizations accredited by the AOA to provide continuing medical education</w:t>
                  </w:r>
                </w:p>
                <w:p w14:paraId="02500E2E" w14:textId="03EE7120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Dental Association (ADA)</w:t>
                  </w:r>
                </w:p>
                <w:p w14:paraId="543CAD49" w14:textId="6D768727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Association of Oral and Maxillofacial Surgeons (AAOMS)</w:t>
                  </w:r>
                </w:p>
                <w:p w14:paraId="36D0BAAA" w14:textId="772BDBA6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Psychiatric Association (APA)</w:t>
                  </w:r>
                </w:p>
                <w:p w14:paraId="0095E0E1" w14:textId="68967281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Association of Nurse Practitioners (AANP)</w:t>
                  </w:r>
                </w:p>
                <w:p w14:paraId="10E0D868" w14:textId="6EB39ACC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Academy of Physician Associates (AAPA)</w:t>
                  </w:r>
                </w:p>
                <w:p w14:paraId="1CDAB7E5" w14:textId="7B467F70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•The American Nurses Credentialing Center (ANCC)</w:t>
                  </w:r>
                </w:p>
                <w:p w14:paraId="0DCD8E52" w14:textId="5A93EB4A" w:rsidR="00D47D31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•Any other organization accredited by the Accreditation Council for Continuing Medical Education (AACCME) or the Commission for Continuing Education Provider Recognition (CCEPR), whether directly or through an organization accredited by a State medical society that is recognized by the ACCME or CCEPR</w:t>
                  </w:r>
                </w:p>
                <w:p w14:paraId="6DBAF24A" w14:textId="77B65C9B" w:rsidR="008A2964" w:rsidRPr="00D47D31" w:rsidRDefault="00D47D31" w:rsidP="00D47D31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D47D31"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  <w:t>•Any other organization approved or accredited by the Assistant Secretary for Mental Health and Substance Use, the ACCME, or the CCEPR</w:t>
                  </w:r>
                </w:p>
                <w:p w14:paraId="37EDFA58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15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Does</w:t>
                    </w:r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</w:rPr>
                      <w:t> </w:t>
                    </w:r>
                  </w:hyperlink>
                  <w:hyperlink r:id="rId16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2099D5"/>
                        <w:sz w:val="21"/>
                        <w:szCs w:val="21"/>
                        <w:u w:val="single"/>
                      </w:rPr>
                      <w:t>ANY</w:t>
                    </w:r>
                  </w:hyperlink>
                  <w:hyperlink r:id="rId17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</w:rPr>
                      <w:t> </w:t>
                    </w:r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course count?</w:t>
                    </w:r>
                  </w:hyperlink>
                </w:p>
                <w:p w14:paraId="3FA9C661" w14:textId="29A69195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8A29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Any training on the treatment and management of patients with opioid or other substance use disorders provided by an organization listed above counts.</w:t>
                  </w:r>
                </w:p>
                <w:p w14:paraId="6F2C4ADB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</w:p>
                <w:p w14:paraId="1140A8AD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18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Where can I find course(s)?</w:t>
                    </w:r>
                  </w:hyperlink>
                </w:p>
                <w:p w14:paraId="7893A4B9" w14:textId="2F4E652F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19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u w:val="single"/>
                      </w:rPr>
                      <w:t>You may find courses by visiting any of the approved organizations’ websites.</w:t>
                    </w:r>
                  </w:hyperlink>
                  <w:hyperlink r:id="rId20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</w:rPr>
                      <w:t> </w:t>
                    </w:r>
                  </w:hyperlink>
                  <w:r w:rsidR="008A2964" w:rsidRPr="008A29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We recommend pcssNOW.org, which provides training in both 1 and 8 hour increments at no cost. </w:t>
                  </w:r>
                </w:p>
                <w:p w14:paraId="53235008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</w:p>
                <w:p w14:paraId="0CC22271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21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How do I prove that I've completed the 8 hours?</w:t>
                    </w:r>
                  </w:hyperlink>
                </w:p>
                <w:p w14:paraId="0EB0133C" w14:textId="66EF308B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8A29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When applying for or renewing your DEA license after June 26, 2023, you will be required to attest via a checkbox that you completed the 8 hours of training. You will</w:t>
                  </w:r>
                  <w:r w:rsidRPr="008A29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  <w:hyperlink r:id="rId22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Pr="008A2964">
                      <w:rPr>
                        <w:rFonts w:ascii="Arial" w:eastAsia="Times New Roman" w:hAnsi="Arial" w:cs="Arial"/>
                        <w:i/>
                        <w:iCs/>
                        <w:color w:val="000000"/>
                        <w:sz w:val="21"/>
                        <w:szCs w:val="21"/>
                        <w:u w:val="single"/>
                      </w:rPr>
                      <w:t>not</w:t>
                    </w:r>
                  </w:hyperlink>
                  <w:hyperlink r:id="rId23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Pr="008A2964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</w:rPr>
                      <w:t> </w:t>
                    </w:r>
                    <w:r w:rsidRPr="008A2964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u w:val="single"/>
                      </w:rPr>
                      <w:t>be required to submit your certificate(s). </w:t>
                    </w:r>
                  </w:hyperlink>
                </w:p>
                <w:p w14:paraId="13DE9188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</w:p>
                <w:p w14:paraId="5C81D2BD" w14:textId="77777777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24" w:tgtFrame="_blank" w:tooltip="https://nam02.safelinks.protection.outlook.com/?url=https%3A%2F%2Fr20.rs6.net%2Ftn.jsp%3Ff%3D001r2RiPmqihMXXSDs2NecfI1l6Aor51MPqcxx4z8_dkgtV6jMewXlkjfhQApm5K8z1pAfbAb6NHxKYvk86ur4aVldlUXgJUN1Ava4hg6_77rgYDOVEKWlDbkYTvw0JzrGMtGXNejI1U0D6FaMgSgFhtL7b-CQRm2wJ%26c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What resources does AAAP/PCSS provide that can help me?</w:t>
                    </w:r>
                  </w:hyperlink>
                </w:p>
                <w:p w14:paraId="7B7E8FAC" w14:textId="4BB99DC5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r w:rsidRPr="008A29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Any 8-hour buprenorphine training will satisfy the requirement and our SUD 101 Core Curriculum features 23 individual modules that will allow you to pick the courses to meet the 8-hour requirement. PCSS Clinical Roundtables and webinars are great live options. AAAP’s Annual Meeting, Preconference Courses and PIPs would also count towards the 8 hours training. </w:t>
                  </w:r>
                </w:p>
                <w:p w14:paraId="415AB2B8" w14:textId="77777777" w:rsidR="008A2964" w:rsidRPr="008A2964" w:rsidRDefault="008A2964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</w:p>
                <w:p w14:paraId="4F8712C9" w14:textId="30356618" w:rsidR="008A2964" w:rsidRPr="008A2964" w:rsidRDefault="001B00BE" w:rsidP="008A2964">
                  <w:pPr>
                    <w:rPr>
                      <w:rFonts w:ascii="Calibri" w:eastAsia="Times New Roman" w:hAnsi="Calibri" w:cs="Calibri"/>
                      <w:color w:val="36495F"/>
                      <w:sz w:val="21"/>
                      <w:szCs w:val="21"/>
                    </w:rPr>
                  </w:pPr>
                  <w:hyperlink r:id="rId25" w:tgtFrame="_blank" w:tooltip="Original URL:&#10;https://r20.rs6.net/tn.jsp?f=001r2RiPmqihMXXSDs2NecfI1l6Aor51MPqcxx4z8_dkgtV6jMewXlkjfhQApm5K8z1pAfbAb6NHxKYvk86ur4aVldlUXgJUN1Ava4hg6_77rgYDOVEKWlDbkYTvw0JzrGMtGXNejI1U0D6FaMgSgFhtL7b-CQRm2wJ&amp;c=RWm0VyGrrureFRh_EqQqMNp2BkaA-_d-0q-vq-ubTsR-tfHSHDD" w:history="1">
                    <w:r w:rsidR="008A2964" w:rsidRPr="008A2964">
                      <w:rPr>
                        <w:rFonts w:ascii="Arial" w:eastAsia="Times New Roman" w:hAnsi="Arial" w:cs="Arial"/>
                        <w:b/>
                        <w:bCs/>
                        <w:color w:val="2099D5"/>
                        <w:sz w:val="21"/>
                        <w:szCs w:val="21"/>
                        <w:u w:val="single"/>
                      </w:rPr>
                      <w:t>What if my state has more restrictive requirements. What do I follow?</w:t>
                    </w:r>
                  </w:hyperlink>
                  <w:r w:rsidR="008A2964" w:rsidRPr="008A2964">
                    <w:rPr>
                      <w:rFonts w:ascii="Arial" w:eastAsia="Times New Roman" w:hAnsi="Arial" w:cs="Arial"/>
                      <w:b/>
                      <w:bCs/>
                      <w:color w:val="2099D5"/>
                      <w:sz w:val="21"/>
                      <w:szCs w:val="21"/>
                    </w:rPr>
                    <w:t> </w:t>
                  </w:r>
                  <w:r w:rsidR="008A2964" w:rsidRPr="008A29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For state specific requirements we recommend you reach out to your State Board of Health with further inquiries on state requirements.</w:t>
                  </w:r>
                  <w:r w:rsidR="008A2964" w:rsidRPr="008A29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3E80CF5" w14:textId="77777777" w:rsidR="008A2964" w:rsidRPr="008A2964" w:rsidRDefault="008A2964" w:rsidP="008A29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4727D62" w14:textId="77777777" w:rsidR="00300D5D" w:rsidRDefault="001B00BE"/>
    <w:sectPr w:rsidR="00300D5D" w:rsidSect="0082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A85"/>
    <w:multiLevelType w:val="multilevel"/>
    <w:tmpl w:val="197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B12C0"/>
    <w:multiLevelType w:val="hybridMultilevel"/>
    <w:tmpl w:val="7702F01C"/>
    <w:lvl w:ilvl="0" w:tplc="406617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3996">
    <w:abstractNumId w:val="0"/>
  </w:num>
  <w:num w:numId="2" w16cid:durableId="55543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64"/>
    <w:rsid w:val="003D0629"/>
    <w:rsid w:val="00553C34"/>
    <w:rsid w:val="00625BD9"/>
    <w:rsid w:val="00822C68"/>
    <w:rsid w:val="008A2964"/>
    <w:rsid w:val="009861C4"/>
    <w:rsid w:val="00990F8F"/>
    <w:rsid w:val="00B275CA"/>
    <w:rsid w:val="00D47D31"/>
    <w:rsid w:val="00E7278C"/>
    <w:rsid w:val="00F008DA"/>
    <w:rsid w:val="00F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DFB"/>
  <w15:chartTrackingRefBased/>
  <w15:docId w15:val="{D6F5E3A0-5701-6D44-9558-9FC546F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29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2964"/>
  </w:style>
  <w:style w:type="paragraph" w:styleId="ListParagraph">
    <w:name w:val="List Paragraph"/>
    <w:basedOn w:val="Normal"/>
    <w:uiPriority w:val="34"/>
    <w:qFormat/>
    <w:rsid w:val="008A29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29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medications-substance-use-disorders/removal-data-waiver-requirement" TargetMode="External"/><Relationship Id="rId13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612289%7CUnknown%7CTWFpbGZsb3d8eyJWIjoiMC4wLjAwMDAiLCJQIjoiV2luMzIiLCJBTiI6Ik1haWwiLCJXVCI6Mn0%3D%7C3000%7C%7C%7C&amp;sdata=xEM9i5hOCSFhTPPLfKx8OcgkariLapOXqNJL6cLiRTo%3D&amp;reserved=0" TargetMode="External"/><Relationship Id="rId18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612289%7CUnknown%7CTWFpbGZsb3d8eyJWIjoiMC4wLjAwMDAiLCJQIjoiV2luMzIiLCJBTiI6Ik1haWwiLCJXVCI6Mn0%3D%7C3000%7C%7C%7C&amp;sdata=xEM9i5hOCSFhTPPLfKx8OcgkariLapOXqNJL6cLiRTo%3D&amp;reserved=0" TargetMode="External"/><Relationship Id="rId17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25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924716%7CUnknown%7CTWFpbGZsb3d8eyJWIjoiMC4wLjAwMDAiLCJQIjoiV2luMzIiLCJBTiI6Ik1haWwiLCJXVCI6Mn0%3D%7C3000%7C%7C%7C&amp;sdata=yGpDeJP85%2BGDHswV%2FdQS0pG6ozJl3RDRF3k61ECo5M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20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612289%7CUnknown%7CTWFpbGZsb3d8eyJWIjoiMC4wLjAwMDAiLCJQIjoiV2luMzIiLCJBTiI6Ik1haWwiLCJXVCI6Mn0%3D%7C3000%7C%7C%7C&amp;sdata=xEM9i5hOCSFhTPPLfKx8OcgkariLapOXqNJL6cLiRTo%3D&amp;reserved=0" TargetMode="External"/><Relationship Id="rId24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924716%7CUnknown%7CTWFpbGZsb3d8eyJWIjoiMC4wLjAwMDAiLCJQIjoiV2luMzIiLCJBTiI6Ik1haWwiLCJXVCI6Mn0%3D%7C3000%7C%7C%7C&amp;sdata=yGpDeJP85%2BGDHswV%2FdQS0pG6ozJl3RDRF3k61ECo5M4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23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924716%7CUnknown%7CTWFpbGZsb3d8eyJWIjoiMC4wLjAwMDAiLCJQIjoiV2luMzIiLCJBTiI6Ik1haWwiLCJXVCI6Mn0%3D%7C3000%7C%7C%7C&amp;sdata=yGpDeJP85%2BGDHswV%2FdQS0pG6ozJl3RDRF3k61ECo5M4%3D&amp;reserved=0" TargetMode="External"/><Relationship Id="rId10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612289%7CUnknown%7CTWFpbGZsb3d8eyJWIjoiMC4wLjAwMDAiLCJQIjoiV2luMzIiLCJBTiI6Ik1haWwiLCJXVCI6Mn0%3D%7C3000%7C%7C%7C&amp;sdata=xEM9i5hOCSFhTPPLfKx8OcgkariLapOXqNJL6cLiRTo%3D&amp;reserved=0" TargetMode="External"/><Relationship Id="rId19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612289%7CUnknown%7CTWFpbGZsb3d8eyJWIjoiMC4wLjAwMDAiLCJQIjoiV2luMzIiLCJBTiI6Ik1haWwiLCJXVCI6Mn0%3D%7C3000%7C%7C%7C&amp;sdata=xEM9i5hOCSFhTPPLfKx8OcgkariLapOXqNJL6cLiRTo%3D&amp;reserved=0" TargetMode="External"/><Relationship Id="rId22" Type="http://schemas.openxmlformats.org/officeDocument/2006/relationships/hyperlink" Target="https://nam02.safelinks.protection.outlook.com/?url=https%3A%2F%2Fr20.rs6.net%2Ftn.jsp%3Ff%3D001r2RiPmqihMXXSDs2NecfI1l6Aor51MPqcxx4z8_dkgtV6jMewXlkjfhQApm5K8z1pAfbAb6NHxKYvk86ur4aVldlUXgJUN1Ava4hg6_77rgYDOVEKWlDbkYTvw0JzrGMtGXNejI1U0D6FaMgSgFhtL7b-CQRm2wJ%26c%3DRWm0VyGrrureFRh_EqQqMNp2BkaA-_d-0q-vq-ubTsR-tfHSHDD6LQ%3D%3D%26ch%3D8egyOCVSFMQqJWzjdPOee2CwKUj68zIgCIqOaT0hdCjyBWpe85fa2A%3D%3D&amp;data=05%7C01%7Callison.costello%40cuanschutz.edu%7C21d228223fa746db190108db5d14d923%7C563337caa517421aaae01aa5b414fd7f%7C0%7C0%7C638206116356768495%7CUnknown%7CTWFpbGZsb3d8eyJWIjoiMC4wLjAwMDAiLCJQIjoiV2luMzIiLCJBTiI6Ik1haWwiLCJXVCI6Mn0%3D%7C3000%7C%7C%7C&amp;sdata=2c9x6rAJi24f9qkZO2W4TkHTCSfs0fU%2FzYAwyJ2O3VI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31F75DAA3D747803D8A2569277899" ma:contentTypeVersion="8" ma:contentTypeDescription="Create a new document." ma:contentTypeScope="" ma:versionID="bd7afa7a21b1db28911bc508c8f09405">
  <xsd:schema xmlns:xsd="http://www.w3.org/2001/XMLSchema" xmlns:xs="http://www.w3.org/2001/XMLSchema" xmlns:p="http://schemas.microsoft.com/office/2006/metadata/properties" xmlns:ns3="ba8a5724-8cbb-479b-b849-14a2fb876c42" xmlns:ns4="8b3d7d85-a492-4a38-93b1-c7394273430a" targetNamespace="http://schemas.microsoft.com/office/2006/metadata/properties" ma:root="true" ma:fieldsID="c93da6df60430736cda1e68a23fcfa31" ns3:_="" ns4:_="">
    <xsd:import namespace="ba8a5724-8cbb-479b-b849-14a2fb876c42"/>
    <xsd:import namespace="8b3d7d85-a492-4a38-93b1-c739427343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5724-8cbb-479b-b849-14a2fb876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d7d85-a492-4a38-93b1-c73942734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d7d85-a492-4a38-93b1-c7394273430a" xsi:nil="true"/>
  </documentManagement>
</p:properties>
</file>

<file path=customXml/itemProps1.xml><?xml version="1.0" encoding="utf-8"?>
<ds:datastoreItem xmlns:ds="http://schemas.openxmlformats.org/officeDocument/2006/customXml" ds:itemID="{0B9D1DDE-E8E9-4617-9CA1-B3FACC258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a5724-8cbb-479b-b849-14a2fb876c42"/>
    <ds:schemaRef ds:uri="8b3d7d85-a492-4a38-93b1-c7394273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5F878-B84B-42C0-ABD9-D668B2762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1389D-E61A-41E8-BEAC-2EA9B16E9F8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ba8a5724-8cbb-479b-b849-14a2fb876c4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3d7d85-a492-4a38-93b1-c739427343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Allison</dc:creator>
  <cp:keywords/>
  <dc:description/>
  <cp:lastModifiedBy>Quintana, Lauren (SOM-DFM)</cp:lastModifiedBy>
  <cp:revision>2</cp:revision>
  <dcterms:created xsi:type="dcterms:W3CDTF">2023-06-06T19:30:00Z</dcterms:created>
  <dcterms:modified xsi:type="dcterms:W3CDTF">2023-06-06T19:30:00Z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0x01010092431F75DAA3D747803D8A2569277899</vt:lpwstr>
  </property>
</Properties>
</file>