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315B" w14:textId="4FD12C43" w:rsidR="00A743C6" w:rsidRPr="0050520F" w:rsidRDefault="00CA5C57" w:rsidP="0050520F">
      <w:pPr>
        <w:spacing w:line="240" w:lineRule="auto"/>
        <w:jc w:val="center"/>
        <w:rPr>
          <w:sz w:val="36"/>
          <w:szCs w:val="36"/>
        </w:rPr>
      </w:pPr>
      <w:bookmarkStart w:id="0" w:name="_GoBack"/>
      <w:bookmarkEnd w:id="0"/>
      <w:r w:rsidRPr="0050520F">
        <w:rPr>
          <w:sz w:val="36"/>
          <w:szCs w:val="36"/>
        </w:rPr>
        <w:t>University of Colorado School of Medicine</w:t>
      </w:r>
      <w:r w:rsidR="0050520F" w:rsidRPr="0050520F">
        <w:rPr>
          <w:sz w:val="36"/>
          <w:szCs w:val="36"/>
        </w:rPr>
        <w:br/>
      </w:r>
      <w:r w:rsidR="004D7C44">
        <w:rPr>
          <w:sz w:val="36"/>
          <w:szCs w:val="36"/>
        </w:rPr>
        <w:t>Sr. Clinical Appointments and Promotions</w:t>
      </w:r>
      <w:r w:rsidR="0050520F" w:rsidRPr="0050520F">
        <w:rPr>
          <w:sz w:val="36"/>
          <w:szCs w:val="36"/>
        </w:rPr>
        <w:br/>
      </w:r>
      <w:r w:rsidR="005F61CA" w:rsidRPr="0050520F">
        <w:rPr>
          <w:sz w:val="36"/>
          <w:szCs w:val="36"/>
        </w:rPr>
        <w:t>Dossier Checklist</w:t>
      </w:r>
      <w:r w:rsidR="004D7C44">
        <w:rPr>
          <w:sz w:val="36"/>
          <w:szCs w:val="36"/>
        </w:rPr>
        <w:br/>
      </w:r>
      <w:r w:rsidR="004D7C44" w:rsidRPr="004D7C44">
        <w:rPr>
          <w:sz w:val="24"/>
          <w:szCs w:val="24"/>
        </w:rPr>
        <w:t>Updated June 2017</w:t>
      </w:r>
    </w:p>
    <w:p w14:paraId="10BE315D" w14:textId="77777777" w:rsidR="00E42741" w:rsidRPr="00E42741" w:rsidRDefault="00964DA2" w:rsidP="00E42741">
      <w:pPr>
        <w:rPr>
          <w:rFonts w:cstheme="minorHAnsi"/>
          <w:b/>
          <w:i/>
        </w:rPr>
      </w:pPr>
      <w:r w:rsidRPr="00E42741">
        <w:rPr>
          <w:rFonts w:cstheme="minorHAnsi"/>
          <w:u w:val="single"/>
        </w:rPr>
        <w:t>Important Information</w:t>
      </w:r>
      <w:r w:rsidRPr="00E42741">
        <w:rPr>
          <w:rFonts w:cstheme="minorHAnsi"/>
        </w:rPr>
        <w:t>:</w:t>
      </w:r>
    </w:p>
    <w:p w14:paraId="37FC0EEF" w14:textId="049E07F6" w:rsidR="00FF38E1" w:rsidRPr="00FF38E1" w:rsidRDefault="00FF38E1" w:rsidP="00E42741">
      <w:pPr>
        <w:pStyle w:val="ListParagraph"/>
        <w:numPr>
          <w:ilvl w:val="0"/>
          <w:numId w:val="1"/>
        </w:numPr>
        <w:rPr>
          <w:rFonts w:cstheme="minorHAnsi"/>
          <w:b/>
          <w:i/>
          <w:sz w:val="20"/>
          <w:szCs w:val="20"/>
        </w:rPr>
      </w:pPr>
      <w:r>
        <w:rPr>
          <w:rFonts w:cstheme="minorHAnsi"/>
          <w:sz w:val="20"/>
          <w:szCs w:val="20"/>
        </w:rPr>
        <w:t>The checklist and processes described here are only for senior clinical faculty appointments and promotions (Associa</w:t>
      </w:r>
      <w:r w:rsidR="00DE35A1">
        <w:rPr>
          <w:rFonts w:cstheme="minorHAnsi"/>
          <w:sz w:val="20"/>
          <w:szCs w:val="20"/>
        </w:rPr>
        <w:t>te Professor or Professor level</w:t>
      </w:r>
      <w:r>
        <w:rPr>
          <w:rFonts w:cstheme="minorHAnsi"/>
          <w:sz w:val="20"/>
          <w:szCs w:val="20"/>
        </w:rPr>
        <w:t>).</w:t>
      </w:r>
    </w:p>
    <w:p w14:paraId="10BE315E" w14:textId="050D3FF4" w:rsidR="0056654B" w:rsidRPr="00544D00" w:rsidRDefault="00FF38E1" w:rsidP="00E42741">
      <w:pPr>
        <w:pStyle w:val="ListParagraph"/>
        <w:numPr>
          <w:ilvl w:val="0"/>
          <w:numId w:val="1"/>
        </w:numPr>
        <w:rPr>
          <w:rFonts w:cstheme="minorHAnsi"/>
          <w:b/>
          <w:i/>
          <w:sz w:val="20"/>
          <w:szCs w:val="20"/>
        </w:rPr>
      </w:pPr>
      <w:r>
        <w:rPr>
          <w:rFonts w:cstheme="minorHAnsi"/>
          <w:sz w:val="20"/>
          <w:szCs w:val="20"/>
        </w:rPr>
        <w:t>All documents in the checklist below are submitted using webforms, which are available on your department’s Sr. Clinical Appointments and Promotions Dashboard.  Contact Cheryl Welch (</w:t>
      </w:r>
      <w:hyperlink r:id="rId11" w:history="1">
        <w:r w:rsidRPr="00A96F95">
          <w:rPr>
            <w:rStyle w:val="Hyperlink"/>
            <w:rFonts w:cstheme="minorHAnsi"/>
            <w:sz w:val="20"/>
            <w:szCs w:val="20"/>
          </w:rPr>
          <w:t>Cheryl.welch@ucdenver</w:t>
        </w:r>
      </w:hyperlink>
      <w:r>
        <w:rPr>
          <w:rFonts w:cstheme="minorHAnsi"/>
          <w:sz w:val="20"/>
          <w:szCs w:val="20"/>
        </w:rPr>
        <w:t>) for access to your department’s dashboard.</w:t>
      </w:r>
    </w:p>
    <w:p w14:paraId="2A879F7E" w14:textId="77777777" w:rsidR="00DE35A1" w:rsidRPr="00DE35A1" w:rsidRDefault="00FF38E1" w:rsidP="003A7A2A">
      <w:pPr>
        <w:pStyle w:val="ListParagraph"/>
        <w:numPr>
          <w:ilvl w:val="0"/>
          <w:numId w:val="1"/>
        </w:numPr>
        <w:spacing w:before="100" w:beforeAutospacing="1" w:after="100" w:afterAutospacing="1" w:line="240" w:lineRule="auto"/>
        <w:rPr>
          <w:rFonts w:ascii="Garamond" w:hAnsi="Garamond"/>
          <w:color w:val="323E4F"/>
        </w:rPr>
      </w:pPr>
      <w:r w:rsidRPr="00DE35A1">
        <w:rPr>
          <w:rFonts w:cstheme="minorHAnsi"/>
          <w:bCs/>
          <w:sz w:val="20"/>
          <w:szCs w:val="20"/>
        </w:rPr>
        <w:t xml:space="preserve">Once the documents have been submitted via the web form, administrative staff with access to the </w:t>
      </w:r>
      <w:r w:rsidRPr="00DE35A1">
        <w:rPr>
          <w:rFonts w:cstheme="minorHAnsi"/>
          <w:sz w:val="20"/>
          <w:szCs w:val="20"/>
        </w:rPr>
        <w:t>department’s Sr. Clinical Appointments and Promotions Dashboard</w:t>
      </w:r>
      <w:r w:rsidR="00DE35A1" w:rsidRPr="00DE35A1">
        <w:rPr>
          <w:rFonts w:cstheme="minorHAnsi"/>
          <w:sz w:val="20"/>
          <w:szCs w:val="20"/>
        </w:rPr>
        <w:t xml:space="preserve"> can follow the approval progress by viewing the report that is included on the dashboard.</w:t>
      </w:r>
    </w:p>
    <w:p w14:paraId="01BAFB06" w14:textId="36D9B091" w:rsidR="00DE35A1" w:rsidRPr="00DE35A1" w:rsidRDefault="00DE35A1" w:rsidP="003A7A2A">
      <w:pPr>
        <w:pStyle w:val="ListParagraph"/>
        <w:numPr>
          <w:ilvl w:val="0"/>
          <w:numId w:val="1"/>
        </w:numPr>
        <w:spacing w:before="100" w:beforeAutospacing="1" w:after="100" w:afterAutospacing="1" w:line="240" w:lineRule="auto"/>
        <w:rPr>
          <w:rFonts w:ascii="Garamond" w:hAnsi="Garamond"/>
          <w:color w:val="323E4F"/>
        </w:rPr>
      </w:pPr>
      <w:r w:rsidRPr="00DE35A1">
        <w:rPr>
          <w:rFonts w:cstheme="minorHAnsi"/>
          <w:sz w:val="20"/>
          <w:szCs w:val="20"/>
        </w:rPr>
        <w:t>If you have any questions about the items that are required for each category below, please contact Nikki Bost (</w:t>
      </w:r>
      <w:hyperlink r:id="rId12" w:history="1">
        <w:r w:rsidRPr="00DE35A1">
          <w:rPr>
            <w:rStyle w:val="Hyperlink"/>
            <w:rFonts w:cstheme="minorHAnsi"/>
            <w:sz w:val="20"/>
            <w:szCs w:val="20"/>
          </w:rPr>
          <w:t>Nicole.Bost@ucdenver.edu</w:t>
        </w:r>
      </w:hyperlink>
      <w:r w:rsidRPr="00DE35A1">
        <w:rPr>
          <w:rFonts w:cstheme="minorHAnsi"/>
          <w:sz w:val="20"/>
          <w:szCs w:val="20"/>
        </w:rPr>
        <w:t xml:space="preserve">; 303-724-0044).  More information can also be found on the OCBME website: </w:t>
      </w:r>
      <w:hyperlink r:id="rId13" w:history="1">
        <w:r w:rsidRPr="00DE35A1">
          <w:rPr>
            <w:rStyle w:val="Hyperlink"/>
            <w:rFonts w:cstheme="minorHAnsi"/>
            <w:sz w:val="20"/>
            <w:szCs w:val="20"/>
          </w:rPr>
          <w:t>www.medschool.ucdenver.edu/ocbme</w:t>
        </w:r>
      </w:hyperlink>
      <w:r>
        <w:rPr>
          <w:rStyle w:val="Hyperlink"/>
          <w:rFonts w:cstheme="minorHAnsi"/>
          <w:sz w:val="20"/>
          <w:szCs w:val="20"/>
        </w:rPr>
        <w:t>.</w:t>
      </w:r>
    </w:p>
    <w:tbl>
      <w:tblPr>
        <w:tblW w:w="1125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40"/>
        <w:gridCol w:w="2250"/>
        <w:gridCol w:w="2250"/>
        <w:gridCol w:w="3240"/>
        <w:gridCol w:w="2970"/>
      </w:tblGrid>
      <w:tr w:rsidR="003D0B66" w:rsidRPr="00E26888" w14:paraId="27E7979C" w14:textId="77777777" w:rsidTr="00D35CDF">
        <w:trPr>
          <w:cantSplit/>
          <w:tblHeader/>
        </w:trPr>
        <w:tc>
          <w:tcPr>
            <w:tcW w:w="11250" w:type="dxa"/>
            <w:gridSpan w:val="5"/>
            <w:tcMar>
              <w:top w:w="0" w:type="dxa"/>
              <w:left w:w="108" w:type="dxa"/>
              <w:bottom w:w="0" w:type="dxa"/>
              <w:right w:w="108" w:type="dxa"/>
            </w:tcMar>
          </w:tcPr>
          <w:p w14:paraId="54A0624A" w14:textId="4FE86810" w:rsidR="003D0B66" w:rsidRDefault="003D0B66" w:rsidP="003D0B66">
            <w:pPr>
              <w:spacing w:before="100" w:beforeAutospacing="1" w:after="100" w:afterAutospacing="1"/>
              <w:jc w:val="center"/>
              <w:rPr>
                <w:rFonts w:cstheme="minorHAnsi"/>
                <w:b/>
                <w:sz w:val="20"/>
                <w:szCs w:val="20"/>
              </w:rPr>
            </w:pPr>
            <w:r>
              <w:rPr>
                <w:rFonts w:cstheme="minorHAnsi"/>
                <w:b/>
                <w:sz w:val="20"/>
                <w:szCs w:val="20"/>
              </w:rPr>
              <w:t>Dossier Contents</w:t>
            </w:r>
            <w:r>
              <w:rPr>
                <w:rFonts w:cstheme="minorHAnsi"/>
                <w:b/>
                <w:sz w:val="20"/>
                <w:szCs w:val="20"/>
              </w:rPr>
              <w:br/>
              <w:t>Note: Boxes that are blank are not required for that category.</w:t>
            </w:r>
            <w:r>
              <w:rPr>
                <w:rFonts w:cstheme="minorHAnsi"/>
                <w:b/>
                <w:sz w:val="20"/>
                <w:szCs w:val="20"/>
              </w:rPr>
              <w:br/>
            </w:r>
          </w:p>
        </w:tc>
      </w:tr>
      <w:tr w:rsidR="004D7C44" w:rsidRPr="00E26888" w14:paraId="10BE316A" w14:textId="77777777" w:rsidTr="004D7C44">
        <w:trPr>
          <w:cantSplit/>
          <w:tblHeader/>
        </w:trPr>
        <w:tc>
          <w:tcPr>
            <w:tcW w:w="2790" w:type="dxa"/>
            <w:gridSpan w:val="2"/>
            <w:tcMar>
              <w:top w:w="0" w:type="dxa"/>
              <w:left w:w="108" w:type="dxa"/>
              <w:bottom w:w="0" w:type="dxa"/>
              <w:right w:w="108" w:type="dxa"/>
            </w:tcMar>
          </w:tcPr>
          <w:p w14:paraId="10BE3165" w14:textId="77777777" w:rsidR="004D7C44" w:rsidRDefault="004D7C44" w:rsidP="00E42741">
            <w:pPr>
              <w:spacing w:before="100" w:beforeAutospacing="1" w:after="100" w:afterAutospacing="1"/>
              <w:rPr>
                <w:rFonts w:cstheme="minorHAnsi"/>
                <w:sz w:val="20"/>
                <w:szCs w:val="20"/>
              </w:rPr>
            </w:pPr>
          </w:p>
        </w:tc>
        <w:tc>
          <w:tcPr>
            <w:tcW w:w="2250" w:type="dxa"/>
            <w:tcBorders>
              <w:bottom w:val="single" w:sz="8" w:space="0" w:color="auto"/>
            </w:tcBorders>
            <w:shd w:val="clear" w:color="auto" w:fill="F2F2F2" w:themeFill="background1" w:themeFillShade="F2"/>
            <w:tcMar>
              <w:top w:w="0" w:type="dxa"/>
              <w:left w:w="108" w:type="dxa"/>
              <w:bottom w:w="0" w:type="dxa"/>
              <w:right w:w="108" w:type="dxa"/>
            </w:tcMar>
          </w:tcPr>
          <w:p w14:paraId="10BE3166" w14:textId="55A36455" w:rsidR="004D7C44" w:rsidRPr="00E26888" w:rsidRDefault="004D7C44" w:rsidP="00EF7A89">
            <w:pPr>
              <w:spacing w:before="100" w:beforeAutospacing="1" w:after="100" w:afterAutospacing="1"/>
              <w:jc w:val="center"/>
              <w:rPr>
                <w:rFonts w:cstheme="minorHAnsi"/>
                <w:b/>
                <w:sz w:val="20"/>
                <w:szCs w:val="20"/>
              </w:rPr>
            </w:pPr>
            <w:r>
              <w:rPr>
                <w:rFonts w:cstheme="minorHAnsi"/>
                <w:b/>
                <w:sz w:val="20"/>
                <w:szCs w:val="20"/>
              </w:rPr>
              <w:t>New Appointment</w:t>
            </w:r>
          </w:p>
        </w:tc>
        <w:tc>
          <w:tcPr>
            <w:tcW w:w="3240" w:type="dxa"/>
            <w:tcBorders>
              <w:bottom w:val="single" w:sz="8" w:space="0" w:color="auto"/>
            </w:tcBorders>
            <w:shd w:val="clear" w:color="auto" w:fill="F2F2F2" w:themeFill="background1" w:themeFillShade="F2"/>
          </w:tcPr>
          <w:p w14:paraId="10BE3167" w14:textId="36D65E10" w:rsidR="004D7C44" w:rsidRPr="00E26888" w:rsidRDefault="004D7C44" w:rsidP="009F2927">
            <w:pPr>
              <w:spacing w:before="100" w:beforeAutospacing="1" w:after="100" w:afterAutospacing="1"/>
              <w:jc w:val="center"/>
              <w:rPr>
                <w:rFonts w:cstheme="minorHAnsi"/>
                <w:b/>
                <w:sz w:val="20"/>
                <w:szCs w:val="20"/>
              </w:rPr>
            </w:pPr>
            <w:r>
              <w:rPr>
                <w:rFonts w:cstheme="minorHAnsi"/>
                <w:b/>
                <w:sz w:val="20"/>
                <w:szCs w:val="20"/>
              </w:rPr>
              <w:t>Promotion</w:t>
            </w:r>
          </w:p>
        </w:tc>
        <w:tc>
          <w:tcPr>
            <w:tcW w:w="2970" w:type="dxa"/>
            <w:tcBorders>
              <w:bottom w:val="single" w:sz="8" w:space="0" w:color="auto"/>
            </w:tcBorders>
            <w:shd w:val="clear" w:color="auto" w:fill="F2F2F2" w:themeFill="background1" w:themeFillShade="F2"/>
          </w:tcPr>
          <w:p w14:paraId="10BE3168" w14:textId="75309497" w:rsidR="004D7C44" w:rsidRDefault="004D7C44" w:rsidP="009F2927">
            <w:pPr>
              <w:spacing w:before="100" w:beforeAutospacing="1" w:after="100" w:afterAutospacing="1"/>
              <w:jc w:val="center"/>
              <w:rPr>
                <w:rFonts w:cstheme="minorHAnsi"/>
                <w:b/>
                <w:sz w:val="20"/>
                <w:szCs w:val="20"/>
              </w:rPr>
            </w:pPr>
            <w:r>
              <w:rPr>
                <w:rFonts w:cstheme="minorHAnsi"/>
                <w:b/>
                <w:sz w:val="20"/>
                <w:szCs w:val="20"/>
              </w:rPr>
              <w:t>Change from Regular to Sr. Clinical</w:t>
            </w:r>
          </w:p>
        </w:tc>
      </w:tr>
      <w:tr w:rsidR="004D7C44" w:rsidRPr="00E26888" w14:paraId="10BE3171" w14:textId="77777777" w:rsidTr="004D7C44">
        <w:trPr>
          <w:cantSplit/>
          <w:trHeight w:val="1474"/>
          <w:tblHeader/>
        </w:trPr>
        <w:tc>
          <w:tcPr>
            <w:tcW w:w="2790" w:type="dxa"/>
            <w:gridSpan w:val="2"/>
            <w:tcMar>
              <w:top w:w="0" w:type="dxa"/>
              <w:left w:w="108" w:type="dxa"/>
              <w:bottom w:w="0" w:type="dxa"/>
              <w:right w:w="108" w:type="dxa"/>
            </w:tcMar>
          </w:tcPr>
          <w:p w14:paraId="10BE316B" w14:textId="77777777" w:rsidR="004D7C44" w:rsidRDefault="004D7C44" w:rsidP="00E42741">
            <w:pPr>
              <w:spacing w:before="100" w:beforeAutospacing="1" w:after="100" w:afterAutospacing="1"/>
              <w:rPr>
                <w:rFonts w:cstheme="minorHAnsi"/>
                <w:sz w:val="20"/>
                <w:szCs w:val="20"/>
              </w:rPr>
            </w:pPr>
          </w:p>
          <w:p w14:paraId="10BE316C" w14:textId="77777777" w:rsidR="004D7C44" w:rsidRPr="00E26888" w:rsidRDefault="004D7C44" w:rsidP="009F2927">
            <w:pPr>
              <w:spacing w:before="100" w:beforeAutospacing="1" w:after="100" w:afterAutospacing="1"/>
              <w:rPr>
                <w:rFonts w:cstheme="minorHAnsi"/>
                <w:sz w:val="20"/>
                <w:szCs w:val="20"/>
              </w:rPr>
            </w:pPr>
          </w:p>
        </w:tc>
        <w:tc>
          <w:tcPr>
            <w:tcW w:w="2250" w:type="dxa"/>
            <w:tcBorders>
              <w:bottom w:val="single" w:sz="8" w:space="0" w:color="auto"/>
            </w:tcBorders>
            <w:tcMar>
              <w:top w:w="0" w:type="dxa"/>
              <w:left w:w="108" w:type="dxa"/>
              <w:bottom w:w="0" w:type="dxa"/>
              <w:right w:w="108" w:type="dxa"/>
            </w:tcMar>
          </w:tcPr>
          <w:p w14:paraId="10BE316D" w14:textId="4C351F21" w:rsidR="004D7C44" w:rsidRPr="00045CFD" w:rsidRDefault="004D7C44" w:rsidP="004D7C44">
            <w:pPr>
              <w:spacing w:before="100" w:beforeAutospacing="1" w:after="100" w:afterAutospacing="1"/>
              <w:jc w:val="center"/>
              <w:rPr>
                <w:rFonts w:cstheme="minorHAnsi"/>
                <w:sz w:val="18"/>
                <w:szCs w:val="18"/>
              </w:rPr>
            </w:pPr>
            <w:r w:rsidRPr="00045CFD">
              <w:rPr>
                <w:rFonts w:cstheme="minorHAnsi"/>
                <w:b/>
                <w:sz w:val="18"/>
                <w:szCs w:val="18"/>
              </w:rPr>
              <w:t xml:space="preserve">Appointment </w:t>
            </w:r>
            <w:r>
              <w:rPr>
                <w:rFonts w:cstheme="minorHAnsi"/>
                <w:b/>
                <w:sz w:val="18"/>
                <w:szCs w:val="18"/>
              </w:rPr>
              <w:t>as Associate Clinical Professor or Clinical Professor</w:t>
            </w:r>
            <w:r w:rsidRPr="00045CFD">
              <w:rPr>
                <w:rFonts w:cstheme="minorHAnsi"/>
                <w:sz w:val="18"/>
                <w:szCs w:val="18"/>
              </w:rPr>
              <w:br/>
            </w:r>
          </w:p>
        </w:tc>
        <w:tc>
          <w:tcPr>
            <w:tcW w:w="3240" w:type="dxa"/>
            <w:tcBorders>
              <w:bottom w:val="single" w:sz="8" w:space="0" w:color="auto"/>
            </w:tcBorders>
          </w:tcPr>
          <w:p w14:paraId="10BE316E" w14:textId="0967705D" w:rsidR="004D7C44" w:rsidRPr="00045CFD" w:rsidRDefault="004D7C44" w:rsidP="004D7C44">
            <w:pPr>
              <w:spacing w:before="100" w:beforeAutospacing="1" w:after="100" w:afterAutospacing="1"/>
              <w:jc w:val="center"/>
              <w:rPr>
                <w:rFonts w:cstheme="minorHAnsi"/>
                <w:b/>
                <w:sz w:val="18"/>
                <w:szCs w:val="18"/>
              </w:rPr>
            </w:pPr>
            <w:r>
              <w:rPr>
                <w:rFonts w:cstheme="minorHAnsi"/>
                <w:b/>
                <w:sz w:val="18"/>
                <w:szCs w:val="18"/>
              </w:rPr>
              <w:t>Promotion to Associate Clinical Professor, Distinguished Associate Clinical Professor, Associate Clinical Professor Emeritus/Emerita, Clinical Professor, Distinguished Clinical Professor, Clinical Professor Emeritus</w:t>
            </w:r>
          </w:p>
        </w:tc>
        <w:tc>
          <w:tcPr>
            <w:tcW w:w="2970" w:type="dxa"/>
            <w:tcBorders>
              <w:bottom w:val="single" w:sz="8" w:space="0" w:color="auto"/>
            </w:tcBorders>
          </w:tcPr>
          <w:p w14:paraId="10BE316F" w14:textId="1A9F0B73" w:rsidR="004D7C44" w:rsidRPr="00045CFD" w:rsidRDefault="004D7C44" w:rsidP="004D7C44">
            <w:pPr>
              <w:spacing w:before="100" w:beforeAutospacing="1" w:after="100" w:afterAutospacing="1"/>
              <w:jc w:val="center"/>
              <w:rPr>
                <w:rFonts w:cstheme="minorHAnsi"/>
                <w:b/>
                <w:sz w:val="18"/>
                <w:szCs w:val="18"/>
              </w:rPr>
            </w:pPr>
            <w:r>
              <w:rPr>
                <w:rFonts w:cstheme="minorHAnsi"/>
                <w:b/>
                <w:sz w:val="18"/>
                <w:szCs w:val="18"/>
              </w:rPr>
              <w:t xml:space="preserve">Change from Regular Faculty to Associate Clinical Professor or </w:t>
            </w:r>
            <w:r>
              <w:rPr>
                <w:rFonts w:cstheme="minorHAnsi"/>
                <w:b/>
                <w:sz w:val="18"/>
                <w:szCs w:val="18"/>
              </w:rPr>
              <w:br/>
              <w:t>Clinical Professor</w:t>
            </w:r>
          </w:p>
        </w:tc>
      </w:tr>
      <w:tr w:rsidR="004D7C44" w:rsidRPr="00E26888" w14:paraId="10BE3190" w14:textId="77777777" w:rsidTr="00FF38E1">
        <w:tc>
          <w:tcPr>
            <w:tcW w:w="540" w:type="dxa"/>
            <w:tcMar>
              <w:top w:w="0" w:type="dxa"/>
              <w:left w:w="108" w:type="dxa"/>
              <w:bottom w:w="0" w:type="dxa"/>
              <w:right w:w="108" w:type="dxa"/>
            </w:tcMar>
          </w:tcPr>
          <w:p w14:paraId="10BE318A" w14:textId="77777777" w:rsidR="004D7C44" w:rsidRPr="00A743C6" w:rsidRDefault="004D7C44" w:rsidP="009F2927">
            <w:pPr>
              <w:spacing w:before="100" w:beforeAutospacing="1" w:after="100" w:afterAutospacing="1"/>
              <w:jc w:val="center"/>
              <w:rPr>
                <w:rFonts w:cstheme="minorHAnsi"/>
                <w:b/>
                <w:sz w:val="18"/>
                <w:szCs w:val="18"/>
              </w:rPr>
            </w:pPr>
            <w:r w:rsidRPr="00A743C6">
              <w:rPr>
                <w:rFonts w:cstheme="minorHAnsi"/>
                <w:b/>
                <w:sz w:val="18"/>
                <w:szCs w:val="18"/>
              </w:rPr>
              <w:t>1</w:t>
            </w:r>
          </w:p>
        </w:tc>
        <w:tc>
          <w:tcPr>
            <w:tcW w:w="2250" w:type="dxa"/>
            <w:tcMar>
              <w:top w:w="0" w:type="dxa"/>
              <w:left w:w="108" w:type="dxa"/>
              <w:bottom w:w="0" w:type="dxa"/>
              <w:right w:w="108" w:type="dxa"/>
            </w:tcMar>
          </w:tcPr>
          <w:p w14:paraId="10BE318B" w14:textId="77777777" w:rsidR="004D7C44" w:rsidRPr="00E26888" w:rsidRDefault="004D7C44" w:rsidP="009F2927">
            <w:pPr>
              <w:spacing w:before="100" w:beforeAutospacing="1" w:after="100" w:afterAutospacing="1"/>
              <w:rPr>
                <w:rFonts w:cstheme="minorHAnsi"/>
                <w:color w:val="FF0000"/>
                <w:sz w:val="18"/>
                <w:szCs w:val="18"/>
              </w:rPr>
            </w:pPr>
            <w:r>
              <w:rPr>
                <w:rFonts w:cstheme="minorHAnsi"/>
                <w:b/>
                <w:sz w:val="18"/>
                <w:szCs w:val="18"/>
              </w:rPr>
              <w:t>CV Abstract</w:t>
            </w:r>
            <w:r>
              <w:rPr>
                <w:rFonts w:cstheme="minorHAnsi"/>
                <w:b/>
                <w:sz w:val="18"/>
                <w:szCs w:val="18"/>
              </w:rPr>
              <w:br/>
            </w:r>
            <w:r w:rsidRPr="00E26888">
              <w:rPr>
                <w:rFonts w:cstheme="minorHAnsi"/>
                <w:sz w:val="18"/>
                <w:szCs w:val="18"/>
              </w:rPr>
              <w:t xml:space="preserve">The template is located at </w:t>
            </w:r>
            <w:hyperlink r:id="rId14" w:history="1">
              <w:r w:rsidRPr="00E26888">
                <w:rPr>
                  <w:rStyle w:val="Hyperlink"/>
                  <w:rFonts w:cstheme="minorHAnsi"/>
                  <w:sz w:val="18"/>
                  <w:szCs w:val="18"/>
                </w:rPr>
                <w:t>CV Abstract</w:t>
              </w:r>
            </w:hyperlink>
            <w:r w:rsidRPr="00E26888">
              <w:rPr>
                <w:rFonts w:cstheme="minorHAnsi"/>
                <w:sz w:val="18"/>
                <w:szCs w:val="18"/>
              </w:rPr>
              <w:t xml:space="preserve">.  </w:t>
            </w:r>
          </w:p>
        </w:tc>
        <w:tc>
          <w:tcPr>
            <w:tcW w:w="2250" w:type="dxa"/>
            <w:shd w:val="clear" w:color="auto" w:fill="D9D9D9" w:themeFill="background1" w:themeFillShade="D9"/>
            <w:tcMar>
              <w:top w:w="0" w:type="dxa"/>
              <w:left w:w="108" w:type="dxa"/>
              <w:bottom w:w="0" w:type="dxa"/>
              <w:right w:w="108" w:type="dxa"/>
            </w:tcMar>
          </w:tcPr>
          <w:p w14:paraId="10BE318C" w14:textId="77777777" w:rsidR="004D7C44" w:rsidRPr="00E26888" w:rsidRDefault="004D7C44" w:rsidP="00405261">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10BE318D"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2970" w:type="dxa"/>
            <w:shd w:val="clear" w:color="auto" w:fill="auto"/>
          </w:tcPr>
          <w:p w14:paraId="10BE318E" w14:textId="7FCE4AB6" w:rsidR="004D7C44" w:rsidRPr="00E26888" w:rsidRDefault="004D7C44" w:rsidP="00405261">
            <w:pPr>
              <w:jc w:val="center"/>
              <w:rPr>
                <w:rFonts w:cstheme="minorHAnsi"/>
                <w:sz w:val="36"/>
                <w:szCs w:val="36"/>
              </w:rPr>
            </w:pPr>
          </w:p>
        </w:tc>
      </w:tr>
      <w:tr w:rsidR="004D7C44" w:rsidRPr="00E26888" w14:paraId="10BE3197" w14:textId="77777777" w:rsidTr="00FF38E1">
        <w:tc>
          <w:tcPr>
            <w:tcW w:w="540" w:type="dxa"/>
            <w:tcMar>
              <w:top w:w="0" w:type="dxa"/>
              <w:left w:w="108" w:type="dxa"/>
              <w:bottom w:w="0" w:type="dxa"/>
              <w:right w:w="108" w:type="dxa"/>
            </w:tcMar>
          </w:tcPr>
          <w:p w14:paraId="10BE3191" w14:textId="77777777" w:rsidR="004D7C44" w:rsidRPr="00A743C6" w:rsidRDefault="004D7C44" w:rsidP="009F2927">
            <w:pPr>
              <w:spacing w:before="100" w:beforeAutospacing="1" w:after="100" w:afterAutospacing="1"/>
              <w:jc w:val="center"/>
              <w:rPr>
                <w:rFonts w:cstheme="minorHAnsi"/>
                <w:b/>
                <w:sz w:val="18"/>
                <w:szCs w:val="18"/>
              </w:rPr>
            </w:pPr>
            <w:r w:rsidRPr="00A743C6">
              <w:rPr>
                <w:rFonts w:cstheme="minorHAnsi"/>
                <w:b/>
                <w:sz w:val="18"/>
                <w:szCs w:val="18"/>
              </w:rPr>
              <w:t>2</w:t>
            </w:r>
          </w:p>
        </w:tc>
        <w:tc>
          <w:tcPr>
            <w:tcW w:w="2250" w:type="dxa"/>
            <w:tcMar>
              <w:top w:w="0" w:type="dxa"/>
              <w:left w:w="108" w:type="dxa"/>
              <w:bottom w:w="0" w:type="dxa"/>
              <w:right w:w="108" w:type="dxa"/>
            </w:tcMar>
          </w:tcPr>
          <w:p w14:paraId="10BE3192" w14:textId="4E3F0144" w:rsidR="004D7C44" w:rsidRPr="00E26888" w:rsidRDefault="004D7C44" w:rsidP="00462B3F">
            <w:pPr>
              <w:spacing w:before="100" w:beforeAutospacing="1" w:after="100" w:afterAutospacing="1"/>
              <w:rPr>
                <w:rFonts w:cstheme="minorHAnsi"/>
                <w:sz w:val="18"/>
                <w:szCs w:val="18"/>
              </w:rPr>
            </w:pPr>
            <w:r w:rsidRPr="00FD3C4F">
              <w:rPr>
                <w:rFonts w:cstheme="minorHAnsi"/>
                <w:b/>
                <w:sz w:val="18"/>
                <w:szCs w:val="18"/>
              </w:rPr>
              <w:t>Current Curriculum Vitae</w:t>
            </w:r>
            <w:r w:rsidRPr="00E26888">
              <w:rPr>
                <w:rFonts w:cstheme="minorHAnsi"/>
                <w:sz w:val="18"/>
                <w:szCs w:val="18"/>
              </w:rPr>
              <w:t xml:space="preserve"> </w:t>
            </w:r>
            <w:r>
              <w:rPr>
                <w:rFonts w:cstheme="minorHAnsi"/>
                <w:sz w:val="18"/>
                <w:szCs w:val="18"/>
              </w:rPr>
              <w:br/>
            </w:r>
            <w:r w:rsidR="00462B3F">
              <w:rPr>
                <w:rFonts w:cstheme="minorHAnsi"/>
                <w:sz w:val="18"/>
                <w:szCs w:val="18"/>
              </w:rPr>
              <w:t>For those who do not already have a CV, an optional</w:t>
            </w:r>
            <w:r w:rsidRPr="00E26888">
              <w:rPr>
                <w:rFonts w:cstheme="minorHAnsi"/>
                <w:sz w:val="18"/>
                <w:szCs w:val="18"/>
              </w:rPr>
              <w:t xml:space="preserve"> template CV format is located at </w:t>
            </w:r>
            <w:hyperlink r:id="rId15" w:history="1">
              <w:r w:rsidRPr="00E26888">
                <w:rPr>
                  <w:rStyle w:val="Hyperlink"/>
                  <w:rFonts w:cstheme="minorHAnsi"/>
                  <w:sz w:val="18"/>
                  <w:szCs w:val="18"/>
                </w:rPr>
                <w:t>CV Format</w:t>
              </w:r>
            </w:hyperlink>
            <w:r w:rsidRPr="00E26888">
              <w:rPr>
                <w:rFonts w:cstheme="minorHAnsi"/>
                <w:sz w:val="18"/>
                <w:szCs w:val="18"/>
              </w:rPr>
              <w:t xml:space="preserve">. </w:t>
            </w:r>
          </w:p>
        </w:tc>
        <w:tc>
          <w:tcPr>
            <w:tcW w:w="2250" w:type="dxa"/>
            <w:shd w:val="clear" w:color="auto" w:fill="D9D9D9" w:themeFill="background1" w:themeFillShade="D9"/>
            <w:tcMar>
              <w:top w:w="0" w:type="dxa"/>
              <w:left w:w="108" w:type="dxa"/>
              <w:bottom w:w="0" w:type="dxa"/>
              <w:right w:w="108" w:type="dxa"/>
            </w:tcMar>
          </w:tcPr>
          <w:p w14:paraId="10BE3193"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10BE3194"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2970" w:type="dxa"/>
            <w:shd w:val="clear" w:color="auto" w:fill="D9D9D9" w:themeFill="background1" w:themeFillShade="D9"/>
          </w:tcPr>
          <w:p w14:paraId="10BE3195"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r>
      <w:tr w:rsidR="004D7C44" w:rsidRPr="00E26888" w14:paraId="10BE319E" w14:textId="77777777" w:rsidTr="00FF38E1">
        <w:tc>
          <w:tcPr>
            <w:tcW w:w="540" w:type="dxa"/>
            <w:tcMar>
              <w:top w:w="0" w:type="dxa"/>
              <w:left w:w="108" w:type="dxa"/>
              <w:bottom w:w="0" w:type="dxa"/>
              <w:right w:w="108" w:type="dxa"/>
            </w:tcMar>
          </w:tcPr>
          <w:p w14:paraId="10BE3198" w14:textId="77777777" w:rsidR="004D7C44" w:rsidRPr="00A743C6" w:rsidRDefault="004D7C44" w:rsidP="009F2927">
            <w:pPr>
              <w:spacing w:before="100" w:beforeAutospacing="1" w:after="100" w:afterAutospacing="1"/>
              <w:jc w:val="center"/>
              <w:rPr>
                <w:rFonts w:cstheme="minorHAnsi"/>
                <w:b/>
                <w:sz w:val="18"/>
                <w:szCs w:val="18"/>
              </w:rPr>
            </w:pPr>
            <w:r w:rsidRPr="00A743C6">
              <w:rPr>
                <w:rFonts w:cstheme="minorHAnsi"/>
                <w:b/>
                <w:sz w:val="18"/>
                <w:szCs w:val="18"/>
              </w:rPr>
              <w:t>3</w:t>
            </w:r>
          </w:p>
        </w:tc>
        <w:tc>
          <w:tcPr>
            <w:tcW w:w="2250" w:type="dxa"/>
            <w:tcMar>
              <w:top w:w="0" w:type="dxa"/>
              <w:left w:w="108" w:type="dxa"/>
              <w:bottom w:w="0" w:type="dxa"/>
              <w:right w:w="108" w:type="dxa"/>
            </w:tcMar>
          </w:tcPr>
          <w:p w14:paraId="10BE3199" w14:textId="0F621A7C" w:rsidR="004D7C44" w:rsidRPr="004D7C44" w:rsidRDefault="004D7C44" w:rsidP="009F2927">
            <w:pPr>
              <w:spacing w:before="100" w:beforeAutospacing="1" w:after="100" w:afterAutospacing="1"/>
              <w:rPr>
                <w:rFonts w:cstheme="minorHAnsi"/>
                <w:sz w:val="18"/>
                <w:szCs w:val="18"/>
              </w:rPr>
            </w:pPr>
            <w:r w:rsidRPr="00FD3C4F">
              <w:rPr>
                <w:rFonts w:cstheme="minorHAnsi"/>
                <w:b/>
                <w:sz w:val="18"/>
                <w:szCs w:val="18"/>
              </w:rPr>
              <w:t xml:space="preserve">Chair’s letter of recommendation </w:t>
            </w:r>
            <w:r w:rsidR="00462B3F">
              <w:rPr>
                <w:rFonts w:cstheme="minorHAnsi"/>
                <w:b/>
                <w:sz w:val="18"/>
                <w:szCs w:val="18"/>
              </w:rPr>
              <w:t>(or letter of offer)</w:t>
            </w:r>
            <w:r>
              <w:rPr>
                <w:rFonts w:cstheme="minorHAnsi"/>
                <w:b/>
                <w:sz w:val="18"/>
                <w:szCs w:val="18"/>
              </w:rPr>
              <w:br/>
            </w:r>
            <w:r>
              <w:rPr>
                <w:rFonts w:cstheme="minorHAnsi"/>
                <w:sz w:val="18"/>
                <w:szCs w:val="18"/>
              </w:rPr>
              <w:t>Must address length of service and contributions of candidate and the proposed role of new appointee.  Quality and quantity of teaching should be addressed, along with how the candidate meets the SOM and departmental criteria for the proposed rank.</w:t>
            </w:r>
            <w:r w:rsidR="00462B3F">
              <w:rPr>
                <w:rFonts w:cstheme="minorHAnsi"/>
                <w:sz w:val="18"/>
                <w:szCs w:val="18"/>
              </w:rPr>
              <w:t xml:space="preserve">  </w:t>
            </w:r>
          </w:p>
        </w:tc>
        <w:tc>
          <w:tcPr>
            <w:tcW w:w="2250" w:type="dxa"/>
            <w:shd w:val="clear" w:color="auto" w:fill="D9D9D9" w:themeFill="background1" w:themeFillShade="D9"/>
            <w:tcMar>
              <w:top w:w="0" w:type="dxa"/>
              <w:left w:w="108" w:type="dxa"/>
              <w:bottom w:w="0" w:type="dxa"/>
              <w:right w:w="108" w:type="dxa"/>
            </w:tcMar>
          </w:tcPr>
          <w:p w14:paraId="10BE319A"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10BE319B"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2970" w:type="dxa"/>
            <w:shd w:val="clear" w:color="auto" w:fill="D9D9D9" w:themeFill="background1" w:themeFillShade="D9"/>
          </w:tcPr>
          <w:p w14:paraId="10BE319C"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r>
      <w:tr w:rsidR="004D7C44" w:rsidRPr="00E26888" w14:paraId="10BE31AC" w14:textId="77777777" w:rsidTr="00FF38E1">
        <w:trPr>
          <w:trHeight w:val="1699"/>
        </w:trPr>
        <w:tc>
          <w:tcPr>
            <w:tcW w:w="540" w:type="dxa"/>
            <w:tcMar>
              <w:top w:w="0" w:type="dxa"/>
              <w:left w:w="108" w:type="dxa"/>
              <w:bottom w:w="0" w:type="dxa"/>
              <w:right w:w="108" w:type="dxa"/>
            </w:tcMar>
          </w:tcPr>
          <w:p w14:paraId="10BE31A6" w14:textId="5BE50EAD" w:rsidR="004D7C44" w:rsidRPr="00A743C6" w:rsidRDefault="00D6481B" w:rsidP="009F2927">
            <w:pPr>
              <w:spacing w:before="100" w:beforeAutospacing="1" w:after="100" w:afterAutospacing="1"/>
              <w:jc w:val="center"/>
              <w:rPr>
                <w:rFonts w:cstheme="minorHAnsi"/>
                <w:b/>
                <w:sz w:val="18"/>
                <w:szCs w:val="18"/>
              </w:rPr>
            </w:pPr>
            <w:r>
              <w:rPr>
                <w:rFonts w:cstheme="minorHAnsi"/>
                <w:b/>
                <w:sz w:val="18"/>
                <w:szCs w:val="18"/>
              </w:rPr>
              <w:lastRenderedPageBreak/>
              <w:t>4</w:t>
            </w:r>
          </w:p>
        </w:tc>
        <w:tc>
          <w:tcPr>
            <w:tcW w:w="2250" w:type="dxa"/>
            <w:tcMar>
              <w:top w:w="0" w:type="dxa"/>
              <w:left w:w="108" w:type="dxa"/>
              <w:bottom w:w="0" w:type="dxa"/>
              <w:right w:w="108" w:type="dxa"/>
            </w:tcMar>
          </w:tcPr>
          <w:p w14:paraId="10BE31A7" w14:textId="3801FC36" w:rsidR="004D7C44" w:rsidRPr="00E26888" w:rsidRDefault="004D7C44" w:rsidP="004D7C44">
            <w:pPr>
              <w:spacing w:before="100" w:beforeAutospacing="1" w:after="100" w:afterAutospacing="1"/>
              <w:rPr>
                <w:rFonts w:cstheme="minorHAnsi"/>
                <w:sz w:val="18"/>
                <w:szCs w:val="18"/>
              </w:rPr>
            </w:pPr>
            <w:r w:rsidRPr="00FD3C4F">
              <w:rPr>
                <w:rFonts w:cstheme="minorHAnsi"/>
                <w:b/>
                <w:sz w:val="18"/>
                <w:szCs w:val="18"/>
              </w:rPr>
              <w:t>Letters of Reference</w:t>
            </w:r>
            <w:r>
              <w:rPr>
                <w:rFonts w:cstheme="minorHAnsi"/>
                <w:sz w:val="18"/>
                <w:szCs w:val="18"/>
              </w:rPr>
              <w:br/>
              <w:t>At least two additional letters of support which can be from students, community physicians, other regular or clinical faculty or other trainees or peers</w:t>
            </w:r>
            <w:r w:rsidRPr="00E26888">
              <w:rPr>
                <w:rFonts w:cstheme="minorHAnsi"/>
                <w:sz w:val="18"/>
                <w:szCs w:val="18"/>
              </w:rPr>
              <w:t>.</w:t>
            </w:r>
          </w:p>
        </w:tc>
        <w:tc>
          <w:tcPr>
            <w:tcW w:w="2250" w:type="dxa"/>
            <w:tcBorders>
              <w:bottom w:val="single" w:sz="8" w:space="0" w:color="auto"/>
            </w:tcBorders>
            <w:shd w:val="clear" w:color="auto" w:fill="D9D9D9" w:themeFill="background1" w:themeFillShade="D9"/>
            <w:tcMar>
              <w:top w:w="0" w:type="dxa"/>
              <w:left w:w="108" w:type="dxa"/>
              <w:bottom w:w="0" w:type="dxa"/>
              <w:right w:w="108" w:type="dxa"/>
            </w:tcMar>
          </w:tcPr>
          <w:p w14:paraId="10BE31A8"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10BE31A9" w14:textId="77777777" w:rsidR="004D7C44" w:rsidRPr="00E26888" w:rsidRDefault="004D7C44" w:rsidP="00405261">
            <w:pPr>
              <w:jc w:val="center"/>
              <w:rPr>
                <w:rFonts w:cstheme="minorHAnsi"/>
                <w:sz w:val="36"/>
                <w:szCs w:val="36"/>
              </w:rPr>
            </w:pPr>
            <w:r w:rsidRPr="00E26888">
              <w:rPr>
                <w:rFonts w:cstheme="minorHAnsi"/>
                <w:sz w:val="36"/>
                <w:szCs w:val="36"/>
              </w:rPr>
              <w:sym w:font="Wingdings" w:char="F0FC"/>
            </w:r>
          </w:p>
        </w:tc>
        <w:tc>
          <w:tcPr>
            <w:tcW w:w="2970" w:type="dxa"/>
            <w:shd w:val="clear" w:color="auto" w:fill="auto"/>
          </w:tcPr>
          <w:p w14:paraId="10BE31AA" w14:textId="419EAFE2" w:rsidR="004D7C44" w:rsidRPr="00E26888" w:rsidRDefault="004D7C44" w:rsidP="00405261">
            <w:pPr>
              <w:jc w:val="center"/>
              <w:rPr>
                <w:rFonts w:cstheme="minorHAnsi"/>
                <w:sz w:val="36"/>
                <w:szCs w:val="36"/>
              </w:rPr>
            </w:pPr>
          </w:p>
        </w:tc>
      </w:tr>
      <w:tr w:rsidR="00462B3F" w:rsidRPr="00E26888" w14:paraId="13132A67" w14:textId="77777777" w:rsidTr="00FF38E1">
        <w:tc>
          <w:tcPr>
            <w:tcW w:w="540" w:type="dxa"/>
            <w:tcMar>
              <w:top w:w="0" w:type="dxa"/>
              <w:left w:w="108" w:type="dxa"/>
              <w:bottom w:w="0" w:type="dxa"/>
              <w:right w:w="108" w:type="dxa"/>
            </w:tcMar>
          </w:tcPr>
          <w:p w14:paraId="71651DE7" w14:textId="7D70F975" w:rsidR="00462B3F" w:rsidRPr="00A743C6" w:rsidRDefault="00D6481B" w:rsidP="00462B3F">
            <w:pPr>
              <w:spacing w:before="100" w:beforeAutospacing="1" w:after="100" w:afterAutospacing="1"/>
              <w:jc w:val="center"/>
              <w:rPr>
                <w:rFonts w:cstheme="minorHAnsi"/>
                <w:b/>
                <w:sz w:val="18"/>
                <w:szCs w:val="18"/>
              </w:rPr>
            </w:pPr>
            <w:r>
              <w:rPr>
                <w:rFonts w:cstheme="minorHAnsi"/>
                <w:b/>
                <w:sz w:val="18"/>
                <w:szCs w:val="18"/>
              </w:rPr>
              <w:t>5</w:t>
            </w:r>
          </w:p>
        </w:tc>
        <w:tc>
          <w:tcPr>
            <w:tcW w:w="2250" w:type="dxa"/>
            <w:tcMar>
              <w:top w:w="0" w:type="dxa"/>
              <w:left w:w="108" w:type="dxa"/>
              <w:bottom w:w="0" w:type="dxa"/>
              <w:right w:w="108" w:type="dxa"/>
            </w:tcMar>
          </w:tcPr>
          <w:p w14:paraId="4F391639" w14:textId="626E81DD" w:rsidR="00462B3F" w:rsidRDefault="00462B3F" w:rsidP="00462B3F">
            <w:pPr>
              <w:spacing w:before="100" w:beforeAutospacing="1" w:after="100" w:afterAutospacing="1"/>
              <w:rPr>
                <w:rFonts w:cstheme="minorHAnsi"/>
                <w:b/>
                <w:sz w:val="18"/>
                <w:szCs w:val="18"/>
              </w:rPr>
            </w:pPr>
            <w:r>
              <w:rPr>
                <w:rFonts w:cstheme="minorHAnsi"/>
                <w:b/>
                <w:sz w:val="18"/>
                <w:szCs w:val="18"/>
              </w:rPr>
              <w:t>Current Teaching Evaluations</w:t>
            </w:r>
          </w:p>
        </w:tc>
        <w:tc>
          <w:tcPr>
            <w:tcW w:w="2250" w:type="dxa"/>
            <w:tcBorders>
              <w:bottom w:val="single" w:sz="8" w:space="0" w:color="auto"/>
            </w:tcBorders>
            <w:shd w:val="clear" w:color="auto" w:fill="D9D9D9" w:themeFill="background1" w:themeFillShade="D9"/>
            <w:tcMar>
              <w:top w:w="0" w:type="dxa"/>
              <w:left w:w="108" w:type="dxa"/>
              <w:bottom w:w="0" w:type="dxa"/>
              <w:right w:w="108" w:type="dxa"/>
            </w:tcMar>
          </w:tcPr>
          <w:p w14:paraId="5C166F22" w14:textId="058FB569" w:rsidR="00462B3F" w:rsidRPr="00E26888" w:rsidRDefault="00462B3F" w:rsidP="00462B3F">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63B250CD" w14:textId="752F3F01" w:rsidR="00462B3F" w:rsidRPr="00E26888" w:rsidRDefault="00462B3F" w:rsidP="00462B3F">
            <w:pPr>
              <w:spacing w:before="100" w:beforeAutospacing="1" w:after="100" w:afterAutospacing="1"/>
              <w:jc w:val="center"/>
              <w:rPr>
                <w:rFonts w:cstheme="minorHAnsi"/>
                <w:sz w:val="20"/>
                <w:szCs w:val="20"/>
              </w:rPr>
            </w:pPr>
            <w:r w:rsidRPr="00E26888">
              <w:rPr>
                <w:rFonts w:cstheme="minorHAnsi"/>
                <w:sz w:val="36"/>
                <w:szCs w:val="36"/>
              </w:rPr>
              <w:sym w:font="Wingdings" w:char="F0FC"/>
            </w:r>
          </w:p>
        </w:tc>
        <w:tc>
          <w:tcPr>
            <w:tcW w:w="2970" w:type="dxa"/>
            <w:shd w:val="clear" w:color="auto" w:fill="auto"/>
          </w:tcPr>
          <w:p w14:paraId="4AD2C66D" w14:textId="77777777" w:rsidR="00462B3F" w:rsidRPr="00E26888" w:rsidRDefault="00462B3F" w:rsidP="00462B3F">
            <w:pPr>
              <w:spacing w:before="100" w:beforeAutospacing="1" w:after="100" w:afterAutospacing="1"/>
              <w:jc w:val="center"/>
              <w:rPr>
                <w:rFonts w:cstheme="minorHAnsi"/>
                <w:sz w:val="36"/>
                <w:szCs w:val="36"/>
              </w:rPr>
            </w:pPr>
          </w:p>
        </w:tc>
      </w:tr>
      <w:tr w:rsidR="004D7C44" w:rsidRPr="00E26888" w14:paraId="10BE31B4" w14:textId="77777777" w:rsidTr="00FF38E1">
        <w:tc>
          <w:tcPr>
            <w:tcW w:w="540" w:type="dxa"/>
            <w:tcMar>
              <w:top w:w="0" w:type="dxa"/>
              <w:left w:w="108" w:type="dxa"/>
              <w:bottom w:w="0" w:type="dxa"/>
              <w:right w:w="108" w:type="dxa"/>
            </w:tcMar>
          </w:tcPr>
          <w:p w14:paraId="10BE31AD" w14:textId="77777777" w:rsidR="004D7C44" w:rsidRPr="00A743C6" w:rsidRDefault="004D7C44" w:rsidP="009F2927">
            <w:pPr>
              <w:spacing w:before="100" w:beforeAutospacing="1" w:after="100" w:afterAutospacing="1"/>
              <w:jc w:val="center"/>
              <w:rPr>
                <w:rFonts w:cstheme="minorHAnsi"/>
                <w:b/>
                <w:sz w:val="18"/>
                <w:szCs w:val="18"/>
              </w:rPr>
            </w:pPr>
            <w:r w:rsidRPr="00A743C6">
              <w:rPr>
                <w:rFonts w:cstheme="minorHAnsi"/>
                <w:b/>
                <w:sz w:val="18"/>
                <w:szCs w:val="18"/>
              </w:rPr>
              <w:t>6</w:t>
            </w:r>
          </w:p>
        </w:tc>
        <w:tc>
          <w:tcPr>
            <w:tcW w:w="2250" w:type="dxa"/>
            <w:tcMar>
              <w:top w:w="0" w:type="dxa"/>
              <w:left w:w="108" w:type="dxa"/>
              <w:bottom w:w="0" w:type="dxa"/>
              <w:right w:w="108" w:type="dxa"/>
            </w:tcMar>
          </w:tcPr>
          <w:p w14:paraId="10BE31AE" w14:textId="1117985D" w:rsidR="004D7C44" w:rsidRDefault="004D7C44" w:rsidP="00885065">
            <w:pPr>
              <w:spacing w:before="100" w:beforeAutospacing="1" w:after="100" w:afterAutospacing="1"/>
              <w:rPr>
                <w:rFonts w:cstheme="minorHAnsi"/>
                <w:b/>
                <w:i/>
                <w:sz w:val="18"/>
                <w:szCs w:val="18"/>
              </w:rPr>
            </w:pPr>
            <w:r>
              <w:rPr>
                <w:rFonts w:cstheme="minorHAnsi"/>
                <w:b/>
                <w:sz w:val="18"/>
                <w:szCs w:val="18"/>
              </w:rPr>
              <w:t>Additional Letters of Reference</w:t>
            </w:r>
            <w:r>
              <w:rPr>
                <w:rFonts w:cstheme="minorHAnsi"/>
                <w:b/>
                <w:sz w:val="18"/>
                <w:szCs w:val="18"/>
              </w:rPr>
              <w:br/>
            </w:r>
            <w:r>
              <w:rPr>
                <w:rFonts w:cstheme="minorHAnsi"/>
                <w:sz w:val="18"/>
                <w:szCs w:val="18"/>
              </w:rPr>
              <w:t xml:space="preserve">Only required for </w:t>
            </w:r>
            <w:r>
              <w:rPr>
                <w:rFonts w:cstheme="minorHAnsi"/>
                <w:b/>
                <w:i/>
                <w:sz w:val="18"/>
                <w:szCs w:val="18"/>
              </w:rPr>
              <w:t>Distinguished Clinical Professors</w:t>
            </w:r>
            <w:r>
              <w:rPr>
                <w:rFonts w:cstheme="minorHAnsi"/>
                <w:sz w:val="18"/>
                <w:szCs w:val="18"/>
              </w:rPr>
              <w:t>.  Should be from appropriate peers outside the University addressing the scholarly achievements and national or international reputation.</w:t>
            </w:r>
            <w:r>
              <w:rPr>
                <w:rFonts w:cstheme="minorHAnsi"/>
                <w:b/>
                <w:sz w:val="18"/>
                <w:szCs w:val="18"/>
              </w:rPr>
              <w:br/>
            </w:r>
          </w:p>
          <w:p w14:paraId="10BE31AF" w14:textId="77777777" w:rsidR="004D7C44" w:rsidRPr="00E42741" w:rsidRDefault="004D7C44" w:rsidP="00885065">
            <w:pPr>
              <w:spacing w:before="100" w:beforeAutospacing="1" w:after="100" w:afterAutospacing="1"/>
              <w:rPr>
                <w:rFonts w:cstheme="minorHAnsi"/>
                <w:b/>
                <w:i/>
                <w:sz w:val="18"/>
                <w:szCs w:val="18"/>
              </w:rPr>
            </w:pPr>
          </w:p>
        </w:tc>
        <w:tc>
          <w:tcPr>
            <w:tcW w:w="2250" w:type="dxa"/>
            <w:tcBorders>
              <w:bottom w:val="single" w:sz="8" w:space="0" w:color="auto"/>
            </w:tcBorders>
            <w:shd w:val="clear" w:color="auto" w:fill="D9D9D9" w:themeFill="background1" w:themeFillShade="D9"/>
            <w:tcMar>
              <w:top w:w="0" w:type="dxa"/>
              <w:left w:w="108" w:type="dxa"/>
              <w:bottom w:w="0" w:type="dxa"/>
              <w:right w:w="108" w:type="dxa"/>
            </w:tcMar>
          </w:tcPr>
          <w:p w14:paraId="10BE31B0" w14:textId="226E9376" w:rsidR="004D7C44" w:rsidRPr="00E26888" w:rsidRDefault="003D0B66" w:rsidP="00E26888">
            <w:pPr>
              <w:spacing w:before="100" w:beforeAutospacing="1" w:after="100" w:afterAutospacing="1"/>
              <w:jc w:val="center"/>
              <w:rPr>
                <w:rFonts w:cstheme="minorHAnsi"/>
                <w:sz w:val="36"/>
                <w:szCs w:val="36"/>
              </w:rPr>
            </w:pPr>
            <w:r w:rsidRPr="00E26888">
              <w:rPr>
                <w:rFonts w:cstheme="minorHAnsi"/>
                <w:sz w:val="36"/>
                <w:szCs w:val="36"/>
              </w:rPr>
              <w:sym w:font="Wingdings" w:char="F0FC"/>
            </w:r>
          </w:p>
        </w:tc>
        <w:tc>
          <w:tcPr>
            <w:tcW w:w="3240" w:type="dxa"/>
            <w:shd w:val="clear" w:color="auto" w:fill="D9D9D9" w:themeFill="background1" w:themeFillShade="D9"/>
          </w:tcPr>
          <w:p w14:paraId="10BE31B1" w14:textId="670AFEDA" w:rsidR="004D7C44" w:rsidRPr="00462B3F" w:rsidRDefault="00462B3F" w:rsidP="009F2927">
            <w:pPr>
              <w:spacing w:before="100" w:beforeAutospacing="1" w:after="100" w:afterAutospacing="1"/>
              <w:jc w:val="center"/>
              <w:rPr>
                <w:rFonts w:cstheme="minorHAnsi"/>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r>
              <w:rPr>
                <w:rFonts w:cstheme="minorHAnsi"/>
                <w:sz w:val="18"/>
                <w:szCs w:val="18"/>
              </w:rPr>
              <w:t>mandatory for Distinguished Clinical Professors, optional for others</w:t>
            </w:r>
            <w:r w:rsidRPr="00A82D79">
              <w:rPr>
                <w:rFonts w:cstheme="minorHAnsi"/>
                <w:sz w:val="18"/>
                <w:szCs w:val="18"/>
              </w:rPr>
              <w:t>)</w:t>
            </w:r>
          </w:p>
        </w:tc>
        <w:tc>
          <w:tcPr>
            <w:tcW w:w="2970" w:type="dxa"/>
            <w:shd w:val="clear" w:color="auto" w:fill="auto"/>
          </w:tcPr>
          <w:p w14:paraId="10BE31B2" w14:textId="7E644D60" w:rsidR="004D7C44" w:rsidRPr="00E26888" w:rsidRDefault="004D7C44" w:rsidP="009F2927">
            <w:pPr>
              <w:spacing w:before="100" w:beforeAutospacing="1" w:after="100" w:afterAutospacing="1"/>
              <w:jc w:val="center"/>
              <w:rPr>
                <w:rFonts w:cstheme="minorHAnsi"/>
                <w:sz w:val="36"/>
                <w:szCs w:val="36"/>
              </w:rPr>
            </w:pPr>
          </w:p>
        </w:tc>
      </w:tr>
      <w:tr w:rsidR="004D7C44" w:rsidRPr="00E26888" w14:paraId="10BE31BB" w14:textId="77777777" w:rsidTr="00FF38E1">
        <w:tc>
          <w:tcPr>
            <w:tcW w:w="540" w:type="dxa"/>
            <w:tcMar>
              <w:top w:w="0" w:type="dxa"/>
              <w:left w:w="108" w:type="dxa"/>
              <w:bottom w:w="0" w:type="dxa"/>
              <w:right w:w="108" w:type="dxa"/>
            </w:tcMar>
          </w:tcPr>
          <w:p w14:paraId="10BE31B5" w14:textId="77777777" w:rsidR="004D7C44" w:rsidRPr="00A743C6" w:rsidRDefault="004D7C44" w:rsidP="009F2927">
            <w:pPr>
              <w:spacing w:before="100" w:beforeAutospacing="1" w:after="100" w:afterAutospacing="1"/>
              <w:jc w:val="center"/>
              <w:rPr>
                <w:rFonts w:cstheme="minorHAnsi"/>
                <w:b/>
                <w:sz w:val="18"/>
                <w:szCs w:val="18"/>
              </w:rPr>
            </w:pPr>
            <w:r w:rsidRPr="00A743C6">
              <w:rPr>
                <w:rFonts w:cstheme="minorHAnsi"/>
                <w:b/>
                <w:sz w:val="18"/>
                <w:szCs w:val="18"/>
              </w:rPr>
              <w:t>7</w:t>
            </w:r>
          </w:p>
        </w:tc>
        <w:tc>
          <w:tcPr>
            <w:tcW w:w="2250" w:type="dxa"/>
            <w:tcMar>
              <w:top w:w="0" w:type="dxa"/>
              <w:left w:w="108" w:type="dxa"/>
              <w:bottom w:w="0" w:type="dxa"/>
              <w:right w:w="108" w:type="dxa"/>
            </w:tcMar>
          </w:tcPr>
          <w:p w14:paraId="10BE31B6" w14:textId="19A257B9" w:rsidR="004D7C44" w:rsidRPr="00E26888" w:rsidRDefault="00462B3F" w:rsidP="00885065">
            <w:pPr>
              <w:spacing w:before="100" w:beforeAutospacing="1" w:after="100" w:afterAutospacing="1"/>
              <w:rPr>
                <w:rFonts w:cstheme="minorHAnsi"/>
                <w:sz w:val="18"/>
                <w:szCs w:val="18"/>
              </w:rPr>
            </w:pPr>
            <w:r>
              <w:rPr>
                <w:rFonts w:cstheme="minorHAnsi"/>
                <w:b/>
                <w:sz w:val="18"/>
                <w:szCs w:val="18"/>
              </w:rPr>
              <w:t>Significant Published Articles (one or more)</w:t>
            </w:r>
            <w:r>
              <w:rPr>
                <w:rFonts w:cstheme="minorHAnsi"/>
                <w:sz w:val="18"/>
                <w:szCs w:val="18"/>
              </w:rPr>
              <w:br/>
              <w:t xml:space="preserve">Mandatory for </w:t>
            </w:r>
            <w:r>
              <w:rPr>
                <w:rFonts w:cstheme="minorHAnsi"/>
                <w:b/>
                <w:i/>
                <w:sz w:val="18"/>
                <w:szCs w:val="18"/>
              </w:rPr>
              <w:t>Distinguished Clinical Professor</w:t>
            </w:r>
            <w:r>
              <w:rPr>
                <w:rFonts w:cstheme="minorHAnsi"/>
                <w:sz w:val="18"/>
                <w:szCs w:val="18"/>
              </w:rPr>
              <w:t>, optional for others</w:t>
            </w:r>
            <w:r w:rsidR="004D7C44">
              <w:rPr>
                <w:rFonts w:cstheme="minorHAnsi"/>
                <w:b/>
                <w:sz w:val="18"/>
                <w:szCs w:val="18"/>
              </w:rPr>
              <w:br/>
            </w:r>
          </w:p>
        </w:tc>
        <w:tc>
          <w:tcPr>
            <w:tcW w:w="2250" w:type="dxa"/>
            <w:tcBorders>
              <w:bottom w:val="single" w:sz="8" w:space="0" w:color="auto"/>
            </w:tcBorders>
            <w:shd w:val="clear" w:color="auto" w:fill="D9D9D9" w:themeFill="background1" w:themeFillShade="D9"/>
            <w:tcMar>
              <w:top w:w="0" w:type="dxa"/>
              <w:left w:w="108" w:type="dxa"/>
              <w:bottom w:w="0" w:type="dxa"/>
              <w:right w:w="108" w:type="dxa"/>
            </w:tcMar>
          </w:tcPr>
          <w:p w14:paraId="10BE31B7" w14:textId="036B5625" w:rsidR="004D7C44" w:rsidRPr="00E26888" w:rsidRDefault="004D7C44" w:rsidP="00462B3F">
            <w:pPr>
              <w:spacing w:before="100" w:beforeAutospacing="1" w:after="100" w:afterAutospacing="1"/>
              <w:jc w:val="center"/>
              <w:rPr>
                <w:rFonts w:cstheme="minorHAnsi"/>
              </w:rPr>
            </w:pPr>
            <w:r w:rsidRPr="00E26888">
              <w:rPr>
                <w:rFonts w:cstheme="minorHAnsi"/>
                <w:sz w:val="36"/>
                <w:szCs w:val="36"/>
              </w:rPr>
              <w:sym w:font="Wingdings" w:char="F0FC"/>
            </w:r>
            <w:r w:rsidRPr="00E26888">
              <w:rPr>
                <w:rFonts w:cstheme="minorHAnsi"/>
              </w:rPr>
              <w:t xml:space="preserve"> </w:t>
            </w:r>
            <w:r w:rsidRPr="00E26888">
              <w:rPr>
                <w:rFonts w:cstheme="minorHAnsi"/>
              </w:rPr>
              <w:br/>
            </w:r>
            <w:r w:rsidRPr="00A82D79">
              <w:rPr>
                <w:rFonts w:cstheme="minorHAnsi"/>
                <w:sz w:val="18"/>
                <w:szCs w:val="18"/>
              </w:rPr>
              <w:t>(</w:t>
            </w:r>
            <w:r w:rsidR="00462B3F">
              <w:rPr>
                <w:rFonts w:cstheme="minorHAnsi"/>
                <w:sz w:val="18"/>
                <w:szCs w:val="18"/>
              </w:rPr>
              <w:t>optional</w:t>
            </w:r>
            <w:r w:rsidRPr="00A82D79">
              <w:rPr>
                <w:rFonts w:cstheme="minorHAnsi"/>
                <w:sz w:val="18"/>
                <w:szCs w:val="18"/>
              </w:rPr>
              <w:t>)</w:t>
            </w:r>
          </w:p>
        </w:tc>
        <w:tc>
          <w:tcPr>
            <w:tcW w:w="3240" w:type="dxa"/>
            <w:tcBorders>
              <w:bottom w:val="single" w:sz="8" w:space="0" w:color="auto"/>
            </w:tcBorders>
            <w:shd w:val="clear" w:color="auto" w:fill="D9D9D9" w:themeFill="background1" w:themeFillShade="D9"/>
          </w:tcPr>
          <w:p w14:paraId="10BE31B8" w14:textId="2DA7FDAE" w:rsidR="004D7C44" w:rsidRPr="00E26888" w:rsidRDefault="00462B3F" w:rsidP="009F2927">
            <w:pPr>
              <w:spacing w:before="100" w:beforeAutospacing="1" w:after="100" w:afterAutospacing="1"/>
              <w:jc w:val="center"/>
              <w:rPr>
                <w:rFonts w:cstheme="minorHAnsi"/>
                <w:sz w:val="20"/>
                <w:szCs w:val="20"/>
              </w:rPr>
            </w:pPr>
            <w:r w:rsidRPr="00E26888">
              <w:rPr>
                <w:rFonts w:cstheme="minorHAnsi"/>
                <w:sz w:val="36"/>
                <w:szCs w:val="36"/>
              </w:rPr>
              <w:sym w:font="Wingdings" w:char="F0FC"/>
            </w:r>
            <w:r>
              <w:rPr>
                <w:rFonts w:cstheme="minorHAnsi"/>
                <w:sz w:val="36"/>
                <w:szCs w:val="36"/>
              </w:rPr>
              <w:br/>
            </w:r>
            <w:r w:rsidRPr="00A82D79">
              <w:rPr>
                <w:rFonts w:cstheme="minorHAnsi"/>
                <w:sz w:val="18"/>
                <w:szCs w:val="18"/>
              </w:rPr>
              <w:t>(</w:t>
            </w:r>
            <w:r>
              <w:rPr>
                <w:rFonts w:cstheme="minorHAnsi"/>
                <w:sz w:val="18"/>
                <w:szCs w:val="18"/>
              </w:rPr>
              <w:t>mandatory for Distinguished Clinical Professors, optional for others</w:t>
            </w:r>
            <w:r w:rsidRPr="00A82D79">
              <w:rPr>
                <w:rFonts w:cstheme="minorHAnsi"/>
                <w:sz w:val="18"/>
                <w:szCs w:val="18"/>
              </w:rPr>
              <w:t>)</w:t>
            </w:r>
          </w:p>
        </w:tc>
        <w:tc>
          <w:tcPr>
            <w:tcW w:w="2970" w:type="dxa"/>
            <w:tcBorders>
              <w:bottom w:val="single" w:sz="8" w:space="0" w:color="auto"/>
            </w:tcBorders>
            <w:shd w:val="clear" w:color="auto" w:fill="auto"/>
          </w:tcPr>
          <w:p w14:paraId="10BE31B9" w14:textId="59C4BDB6" w:rsidR="004D7C44" w:rsidRPr="00E26888" w:rsidRDefault="004D7C44" w:rsidP="009F2927">
            <w:pPr>
              <w:spacing w:before="100" w:beforeAutospacing="1" w:after="100" w:afterAutospacing="1"/>
              <w:jc w:val="center"/>
              <w:rPr>
                <w:rFonts w:cstheme="minorHAnsi"/>
                <w:sz w:val="36"/>
                <w:szCs w:val="36"/>
              </w:rPr>
            </w:pPr>
          </w:p>
        </w:tc>
      </w:tr>
    </w:tbl>
    <w:p w14:paraId="10BE31D8" w14:textId="77777777" w:rsidR="005F61CA" w:rsidRDefault="005F61CA" w:rsidP="00A82D79"/>
    <w:sectPr w:rsidR="005F61CA" w:rsidSect="00A82D79">
      <w:footerReference w:type="default" r:id="rId16"/>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E9D8B" w14:textId="77777777" w:rsidR="00CD0C83" w:rsidRDefault="00CD0C83" w:rsidP="008C20D3">
      <w:pPr>
        <w:spacing w:after="0" w:line="240" w:lineRule="auto"/>
      </w:pPr>
      <w:r>
        <w:separator/>
      </w:r>
    </w:p>
  </w:endnote>
  <w:endnote w:type="continuationSeparator" w:id="0">
    <w:p w14:paraId="11E2ECBE" w14:textId="77777777" w:rsidR="00CD0C83" w:rsidRDefault="00CD0C83" w:rsidP="008C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31DD" w14:textId="77777777" w:rsidR="00342842" w:rsidRDefault="0050520F">
    <w:pPr>
      <w:pStyle w:val="Footer"/>
    </w:pPr>
    <w:r>
      <w:rPr>
        <w:noProof/>
      </w:rPr>
      <mc:AlternateContent>
        <mc:Choice Requires="wpg">
          <w:drawing>
            <wp:anchor distT="0" distB="0" distL="114300" distR="114300" simplePos="0" relativeHeight="251659264" behindDoc="0" locked="0" layoutInCell="1" allowOverlap="1" wp14:anchorId="10BE31DE" wp14:editId="10BE31D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E31E0" w14:textId="7B61D5F4" w:rsidR="0050520F" w:rsidRDefault="00D14DD5">
                            <w:pPr>
                              <w:pStyle w:val="Footer"/>
                              <w:tabs>
                                <w:tab w:val="clear" w:pos="4680"/>
                                <w:tab w:val="clear" w:pos="9360"/>
                              </w:tabs>
                              <w:jc w:val="right"/>
                            </w:pPr>
                            <w:sdt>
                              <w:sdtPr>
                                <w:rPr>
                                  <w:i/>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0520F" w:rsidRPr="0050520F">
                                  <w:rPr>
                                    <w:i/>
                                    <w:caps/>
                                    <w:color w:val="4F81BD" w:themeColor="accent1"/>
                                    <w:sz w:val="20"/>
                                    <w:szCs w:val="20"/>
                                  </w:rPr>
                                  <w:t>University of colorado school of medicine</w:t>
                                </w:r>
                              </w:sdtContent>
                            </w:sdt>
                            <w:r w:rsidR="005052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7C44">
                                  <w:rPr>
                                    <w:color w:val="808080" w:themeColor="background1" w:themeShade="80"/>
                                    <w:sz w:val="20"/>
                                    <w:szCs w:val="20"/>
                                  </w:rPr>
                                  <w:t>Sr. Clinical Appointment/Promotion Dossier Checklist</w:t>
                                </w:r>
                                <w:r w:rsidR="0050520F">
                                  <w:rPr>
                                    <w:color w:val="808080" w:themeColor="background1" w:themeShade="80"/>
                                    <w:sz w:val="20"/>
                                    <w:szCs w:val="20"/>
                                  </w:rPr>
                                  <w: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0BE31D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10BE31E0" w14:textId="7B61D5F4" w:rsidR="0050520F" w:rsidRDefault="00D6481B">
                      <w:pPr>
                        <w:pStyle w:val="Footer"/>
                        <w:tabs>
                          <w:tab w:val="clear" w:pos="4680"/>
                          <w:tab w:val="clear" w:pos="9360"/>
                        </w:tabs>
                        <w:jc w:val="right"/>
                      </w:pPr>
                      <w:sdt>
                        <w:sdtPr>
                          <w:rPr>
                            <w:i/>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0520F" w:rsidRPr="0050520F">
                            <w:rPr>
                              <w:i/>
                              <w:caps/>
                              <w:color w:val="4F81BD" w:themeColor="accent1"/>
                              <w:sz w:val="20"/>
                              <w:szCs w:val="20"/>
                            </w:rPr>
                            <w:t>University of colorado school of medicine</w:t>
                          </w:r>
                        </w:sdtContent>
                      </w:sdt>
                      <w:r w:rsidR="0050520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D7C44">
                            <w:rPr>
                              <w:color w:val="808080" w:themeColor="background1" w:themeShade="80"/>
                              <w:sz w:val="20"/>
                              <w:szCs w:val="20"/>
                            </w:rPr>
                            <w:t>Sr. Clinical Appointment/Promotion Dossier Checklist</w:t>
                          </w:r>
                          <w:r w:rsidR="0050520F">
                            <w:rPr>
                              <w:color w:val="808080" w:themeColor="background1" w:themeShade="80"/>
                              <w:sz w:val="20"/>
                              <w:szCs w:val="20"/>
                            </w:rPr>
                            <w: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FEFC" w14:textId="77777777" w:rsidR="00CD0C83" w:rsidRDefault="00CD0C83" w:rsidP="008C20D3">
      <w:pPr>
        <w:spacing w:after="0" w:line="240" w:lineRule="auto"/>
      </w:pPr>
      <w:r>
        <w:separator/>
      </w:r>
    </w:p>
  </w:footnote>
  <w:footnote w:type="continuationSeparator" w:id="0">
    <w:p w14:paraId="76C7F61D" w14:textId="77777777" w:rsidR="00CD0C83" w:rsidRDefault="00CD0C83" w:rsidP="008C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26A56"/>
    <w:multiLevelType w:val="hybridMultilevel"/>
    <w:tmpl w:val="AC502B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8C"/>
    <w:rsid w:val="00045CFD"/>
    <w:rsid w:val="000A620D"/>
    <w:rsid w:val="000B1606"/>
    <w:rsid w:val="000F16CD"/>
    <w:rsid w:val="0013372C"/>
    <w:rsid w:val="002573B3"/>
    <w:rsid w:val="0029712F"/>
    <w:rsid w:val="00342842"/>
    <w:rsid w:val="003668CF"/>
    <w:rsid w:val="003D0B66"/>
    <w:rsid w:val="003D36D8"/>
    <w:rsid w:val="00405261"/>
    <w:rsid w:val="00430668"/>
    <w:rsid w:val="00462B3F"/>
    <w:rsid w:val="004D0AA7"/>
    <w:rsid w:val="004D7C44"/>
    <w:rsid w:val="004F672C"/>
    <w:rsid w:val="0050520F"/>
    <w:rsid w:val="005228A1"/>
    <w:rsid w:val="00544D00"/>
    <w:rsid w:val="0056654B"/>
    <w:rsid w:val="005B370B"/>
    <w:rsid w:val="005E5A13"/>
    <w:rsid w:val="005F61CA"/>
    <w:rsid w:val="006A44E3"/>
    <w:rsid w:val="006B4AB1"/>
    <w:rsid w:val="0073262B"/>
    <w:rsid w:val="00842D8C"/>
    <w:rsid w:val="00845BDD"/>
    <w:rsid w:val="00885065"/>
    <w:rsid w:val="008A1E9D"/>
    <w:rsid w:val="008C20D3"/>
    <w:rsid w:val="00933C8D"/>
    <w:rsid w:val="00964DA2"/>
    <w:rsid w:val="00966CBE"/>
    <w:rsid w:val="009F2927"/>
    <w:rsid w:val="00A743C6"/>
    <w:rsid w:val="00A82D79"/>
    <w:rsid w:val="00A9354D"/>
    <w:rsid w:val="00B53B5D"/>
    <w:rsid w:val="00BC19FC"/>
    <w:rsid w:val="00CA5C57"/>
    <w:rsid w:val="00CD0C83"/>
    <w:rsid w:val="00D14DD5"/>
    <w:rsid w:val="00D2071C"/>
    <w:rsid w:val="00D6481B"/>
    <w:rsid w:val="00DE35A1"/>
    <w:rsid w:val="00E26888"/>
    <w:rsid w:val="00E42741"/>
    <w:rsid w:val="00E97F03"/>
    <w:rsid w:val="00EF5EBA"/>
    <w:rsid w:val="00EF7A89"/>
    <w:rsid w:val="00FD3C4F"/>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E315B"/>
  <w15:docId w15:val="{D2E7859B-C2C7-4E58-AE98-9527B92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1CA"/>
    <w:rPr>
      <w:color w:val="0000FF"/>
      <w:u w:val="single"/>
    </w:rPr>
  </w:style>
  <w:style w:type="paragraph" w:styleId="ListParagraph">
    <w:name w:val="List Paragraph"/>
    <w:basedOn w:val="Normal"/>
    <w:uiPriority w:val="34"/>
    <w:qFormat/>
    <w:rsid w:val="00964DA2"/>
    <w:pPr>
      <w:ind w:left="720"/>
      <w:contextualSpacing/>
    </w:pPr>
  </w:style>
  <w:style w:type="paragraph" w:customStyle="1" w:styleId="default">
    <w:name w:val="default"/>
    <w:basedOn w:val="Normal"/>
    <w:rsid w:val="00964D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D3"/>
  </w:style>
  <w:style w:type="paragraph" w:styleId="Footer">
    <w:name w:val="footer"/>
    <w:basedOn w:val="Normal"/>
    <w:link w:val="FooterChar"/>
    <w:uiPriority w:val="99"/>
    <w:unhideWhenUsed/>
    <w:rsid w:val="008C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D3"/>
  </w:style>
  <w:style w:type="paragraph" w:styleId="BalloonText">
    <w:name w:val="Balloon Text"/>
    <w:basedOn w:val="Normal"/>
    <w:link w:val="BalloonTextChar"/>
    <w:uiPriority w:val="99"/>
    <w:semiHidden/>
    <w:unhideWhenUsed/>
    <w:rsid w:val="00E4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school.ucdenver.edu/ocb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ole.Bost@ucdenve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ryl.welch@ucdenver" TargetMode="External"/><Relationship Id="rId5" Type="http://schemas.openxmlformats.org/officeDocument/2006/relationships/numbering" Target="numbering.xml"/><Relationship Id="rId15" Type="http://schemas.openxmlformats.org/officeDocument/2006/relationships/hyperlink" Target="http://som.ucdenver.edu/faculty/CVFormat.do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ucdenver.edu/faculty/CVAbstract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6F48CEDE21F4469932F15CE30A9954" ma:contentTypeVersion="5" ma:contentTypeDescription="Create a new document." ma:contentTypeScope="" ma:versionID="fbca2089ba99b1bf5061f9ba359c5d54">
  <xsd:schema xmlns:xsd="http://www.w3.org/2001/XMLSchema" xmlns:xs="http://www.w3.org/2001/XMLSchema" xmlns:p="http://schemas.microsoft.com/office/2006/metadata/properties" xmlns:ns1="http://schemas.microsoft.com/sharepoint/v3" targetNamespace="http://schemas.microsoft.com/office/2006/metadata/properties" ma:root="true" ma:fieldsID="d62191c95823186904a6e742a715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162F-D471-475F-A043-2DC301DAC8AC}">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B287EBF-E40E-4177-A775-545D3F788079}">
  <ds:schemaRefs>
    <ds:schemaRef ds:uri="http://schemas.microsoft.com/sharepoint/v3/contenttype/forms"/>
  </ds:schemaRefs>
</ds:datastoreItem>
</file>

<file path=customXml/itemProps3.xml><?xml version="1.0" encoding="utf-8"?>
<ds:datastoreItem xmlns:ds="http://schemas.openxmlformats.org/officeDocument/2006/customXml" ds:itemID="{4DC9BB30-4283-4324-913A-3F6DA5D9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097B9-6FDE-4F33-9ECB-293FF2A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University of colorado school of medicine</vt:lpstr>
    </vt:vector>
  </TitlesOfParts>
  <Company>Microsoft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school of medicine</dc:title>
  <dc:subject>Sr. Clinical Appointment/Promotion Dossier Checklist)</dc:subject>
  <dc:creator>Welch, Cheryl</dc:creator>
  <cp:lastModifiedBy>Bost, Nicole</cp:lastModifiedBy>
  <cp:revision>2</cp:revision>
  <cp:lastPrinted>2013-07-23T21:07:00Z</cp:lastPrinted>
  <dcterms:created xsi:type="dcterms:W3CDTF">2017-06-22T16:49:00Z</dcterms:created>
  <dcterms:modified xsi:type="dcterms:W3CDTF">2017-06-22T16:49:00Z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0x0101007F6F48CEDE21F4469932F15CE30A9954</vt:lpwstr>
  </property>
</Properties>
</file>