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E1549" w14:textId="77777777" w:rsidR="00FC73D0" w:rsidRPr="00FC73D0" w:rsidRDefault="00660E1C">
      <w:pPr>
        <w:pStyle w:val="BodyText"/>
        <w:tabs>
          <w:tab w:val="left" w:pos="1566"/>
          <w:tab w:val="left" w:pos="1599"/>
        </w:tabs>
        <w:spacing w:before="72" w:line="480" w:lineRule="auto"/>
        <w:ind w:left="160" w:right="3236" w:firstLine="0"/>
      </w:pPr>
      <w:r>
        <w:t>TO:</w:t>
      </w:r>
      <w:r>
        <w:tab/>
      </w:r>
      <w:r>
        <w:tab/>
        <w:t>Co-Chairs, Faculty</w:t>
      </w:r>
      <w:r>
        <w:rPr>
          <w:spacing w:val="-9"/>
        </w:rPr>
        <w:t xml:space="preserve"> </w:t>
      </w:r>
      <w:r>
        <w:t>Promotions</w:t>
      </w:r>
      <w:r>
        <w:rPr>
          <w:spacing w:val="-2"/>
        </w:rPr>
        <w:t xml:space="preserve"> </w:t>
      </w:r>
      <w:r>
        <w:t>Committee FROM:</w:t>
      </w:r>
      <w:r>
        <w:tab/>
      </w:r>
      <w:r w:rsidR="00FC73D0" w:rsidRPr="00FC73D0">
        <w:t>Jane Smith</w:t>
      </w:r>
      <w:r w:rsidRPr="00FC73D0">
        <w:t>,</w:t>
      </w:r>
      <w:r w:rsidRPr="00FC73D0">
        <w:rPr>
          <w:spacing w:val="1"/>
        </w:rPr>
        <w:t xml:space="preserve"> </w:t>
      </w:r>
      <w:r w:rsidRPr="00FC73D0">
        <w:t>Subcommittee</w:t>
      </w:r>
      <w:r w:rsidRPr="00FC73D0">
        <w:rPr>
          <w:spacing w:val="-2"/>
        </w:rPr>
        <w:t xml:space="preserve"> </w:t>
      </w:r>
      <w:r w:rsidRPr="00FC73D0">
        <w:t xml:space="preserve">Chair </w:t>
      </w:r>
    </w:p>
    <w:p w14:paraId="35ABAB63" w14:textId="0AEA94E0" w:rsidR="007032BF" w:rsidRPr="00FC73D0" w:rsidRDefault="00660E1C">
      <w:pPr>
        <w:pStyle w:val="BodyText"/>
        <w:tabs>
          <w:tab w:val="left" w:pos="1566"/>
          <w:tab w:val="left" w:pos="1599"/>
        </w:tabs>
        <w:spacing w:before="72" w:line="480" w:lineRule="auto"/>
        <w:ind w:left="160" w:right="3236" w:firstLine="0"/>
      </w:pPr>
      <w:r w:rsidRPr="00FC73D0">
        <w:t>DATE:</w:t>
      </w:r>
      <w:r w:rsidRPr="00FC73D0">
        <w:tab/>
      </w:r>
      <w:r w:rsidR="00FC73D0" w:rsidRPr="00FC73D0">
        <w:t>November 4, 2020</w:t>
      </w:r>
    </w:p>
    <w:p w14:paraId="15DAC6DD" w14:textId="46DC0AED" w:rsidR="007032BF" w:rsidRDefault="00660E1C">
      <w:pPr>
        <w:tabs>
          <w:tab w:val="left" w:pos="1599"/>
        </w:tabs>
        <w:spacing w:before="10"/>
        <w:ind w:left="1600" w:right="1316" w:hanging="1440"/>
        <w:rPr>
          <w:sz w:val="24"/>
        </w:rPr>
      </w:pPr>
      <w:r w:rsidRPr="00FC73D0">
        <w:rPr>
          <w:sz w:val="24"/>
        </w:rPr>
        <w:t>SUBJECT:</w:t>
      </w:r>
      <w:r w:rsidRPr="00FC73D0">
        <w:rPr>
          <w:sz w:val="24"/>
        </w:rPr>
        <w:tab/>
        <w:t xml:space="preserve">Promotion of </w:t>
      </w:r>
      <w:r w:rsidR="00FC73D0" w:rsidRPr="00FC73D0">
        <w:rPr>
          <w:iCs/>
          <w:sz w:val="24"/>
        </w:rPr>
        <w:t>Paul Walker</w:t>
      </w:r>
      <w:r w:rsidRPr="00FC73D0">
        <w:rPr>
          <w:i/>
          <w:sz w:val="24"/>
        </w:rPr>
        <w:t xml:space="preserve">, </w:t>
      </w:r>
      <w:r w:rsidR="00B81DA2">
        <w:rPr>
          <w:iCs/>
          <w:sz w:val="24"/>
        </w:rPr>
        <w:t>PhD</w:t>
      </w:r>
      <w:r w:rsidR="00FC73D0" w:rsidRPr="00FC73D0">
        <w:rPr>
          <w:iCs/>
          <w:sz w:val="24"/>
        </w:rPr>
        <w:t>,</w:t>
      </w:r>
      <w:r w:rsidRPr="00FC73D0">
        <w:rPr>
          <w:i/>
          <w:sz w:val="24"/>
        </w:rPr>
        <w:t xml:space="preserve"> </w:t>
      </w:r>
      <w:r w:rsidRPr="00FC73D0">
        <w:rPr>
          <w:sz w:val="24"/>
        </w:rPr>
        <w:t xml:space="preserve">to </w:t>
      </w:r>
      <w:r w:rsidR="003122B9">
        <w:rPr>
          <w:sz w:val="24"/>
        </w:rPr>
        <w:t xml:space="preserve">Associate </w:t>
      </w:r>
      <w:r w:rsidR="00B81DA2">
        <w:rPr>
          <w:sz w:val="24"/>
        </w:rPr>
        <w:t xml:space="preserve">Research </w:t>
      </w:r>
      <w:r w:rsidRPr="00FC73D0">
        <w:rPr>
          <w:iCs/>
          <w:sz w:val="24"/>
        </w:rPr>
        <w:t>Professor</w:t>
      </w:r>
      <w:r w:rsidRPr="00FC73D0">
        <w:rPr>
          <w:i/>
          <w:spacing w:val="-13"/>
          <w:sz w:val="24"/>
        </w:rPr>
        <w:t xml:space="preserve"> </w:t>
      </w:r>
      <w:r w:rsidRPr="00FC73D0">
        <w:rPr>
          <w:sz w:val="24"/>
        </w:rPr>
        <w:t>in</w:t>
      </w:r>
      <w:r w:rsidRPr="00FC73D0">
        <w:rPr>
          <w:spacing w:val="-1"/>
          <w:sz w:val="24"/>
        </w:rPr>
        <w:t xml:space="preserve"> </w:t>
      </w:r>
      <w:r w:rsidRPr="00FC73D0">
        <w:rPr>
          <w:sz w:val="24"/>
        </w:rPr>
        <w:t xml:space="preserve">the </w:t>
      </w:r>
      <w:r w:rsidR="0038008E">
        <w:rPr>
          <w:sz w:val="24"/>
        </w:rPr>
        <w:t>D</w:t>
      </w:r>
      <w:r w:rsidRPr="00FC73D0">
        <w:rPr>
          <w:sz w:val="24"/>
        </w:rPr>
        <w:t xml:space="preserve">epartment of </w:t>
      </w:r>
      <w:r w:rsidR="00FC73D0" w:rsidRPr="00FC73D0">
        <w:rPr>
          <w:sz w:val="24"/>
        </w:rPr>
        <w:t>Pediatrics</w:t>
      </w:r>
    </w:p>
    <w:p w14:paraId="050BD438" w14:textId="44C3BC84" w:rsidR="007032BF" w:rsidRDefault="00FC73D0">
      <w:pPr>
        <w:pStyle w:val="BodyText"/>
        <w:spacing w:before="1"/>
        <w:ind w:left="0" w:firstLine="0"/>
        <w:rPr>
          <w:sz w:val="23"/>
        </w:rPr>
      </w:pPr>
      <w:r>
        <w:rPr>
          <w:noProof/>
        </w:rPr>
        <mc:AlternateContent>
          <mc:Choice Requires="wps">
            <w:drawing>
              <wp:anchor distT="0" distB="0" distL="0" distR="0" simplePos="0" relativeHeight="251657728" behindDoc="0" locked="0" layoutInCell="1" allowOverlap="1" wp14:anchorId="2853A06C" wp14:editId="3ED9CE14">
                <wp:simplePos x="0" y="0"/>
                <wp:positionH relativeFrom="page">
                  <wp:posOffset>1124585</wp:posOffset>
                </wp:positionH>
                <wp:positionV relativeFrom="paragraph">
                  <wp:posOffset>203200</wp:posOffset>
                </wp:positionV>
                <wp:extent cx="5523230" cy="0"/>
                <wp:effectExtent l="10160" t="13970" r="10160" b="1460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61134"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6pt" to="523.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" strokeweight="1.44pt">
                <w10:wrap type="topAndBottom" anchorx="page"/>
              </v:line>
            </w:pict>
          </mc:Fallback>
        </mc:AlternateContent>
      </w:r>
    </w:p>
    <w:p w14:paraId="31D92A35" w14:textId="77777777" w:rsidR="007032BF" w:rsidRDefault="007032BF">
      <w:pPr>
        <w:pStyle w:val="BodyText"/>
        <w:spacing w:before="11"/>
        <w:ind w:left="0" w:firstLine="0"/>
        <w:rPr>
          <w:sz w:val="12"/>
        </w:rPr>
      </w:pPr>
    </w:p>
    <w:p w14:paraId="73350021" w14:textId="3DCBB73F" w:rsidR="007032BF" w:rsidRDefault="00FC73D0">
      <w:pPr>
        <w:pStyle w:val="BodyText"/>
        <w:spacing w:before="90"/>
        <w:ind w:left="160" w:firstLine="0"/>
      </w:pPr>
      <w:r>
        <w:t>Paul Walker,</w:t>
      </w:r>
      <w:r w:rsidR="00660E1C">
        <w:t xml:space="preserve"> </w:t>
      </w:r>
      <w:r w:rsidR="00B81DA2">
        <w:t>PhD</w:t>
      </w:r>
      <w:r w:rsidR="00660E1C">
        <w:t xml:space="preserve"> is currently an </w:t>
      </w:r>
      <w:r w:rsidR="00B81DA2">
        <w:t>Assistant Research</w:t>
      </w:r>
      <w:r w:rsidR="0038008E">
        <w:t xml:space="preserve"> </w:t>
      </w:r>
      <w:r w:rsidR="00660E1C">
        <w:t xml:space="preserve">Professor in the Department of </w:t>
      </w:r>
      <w:r>
        <w:t>Pediatrics</w:t>
      </w:r>
      <w:r w:rsidR="00660E1C">
        <w:t>. He</w:t>
      </w:r>
      <w:r>
        <w:t>/she</w:t>
      </w:r>
      <w:r w:rsidR="00660E1C">
        <w:t xml:space="preserve"> is now applying for </w:t>
      </w:r>
      <w:r>
        <w:t>appointment/</w:t>
      </w:r>
      <w:r w:rsidR="00660E1C">
        <w:t xml:space="preserve">promotion to </w:t>
      </w:r>
      <w:r w:rsidR="0016088A">
        <w:t xml:space="preserve">Associate </w:t>
      </w:r>
      <w:r w:rsidR="00B81DA2">
        <w:t xml:space="preserve">Research </w:t>
      </w:r>
      <w:r w:rsidR="00660E1C">
        <w:t xml:space="preserve">Professor. Our subcommittee included </w:t>
      </w:r>
      <w:r>
        <w:t xml:space="preserve">Wesley Jackson, MD, and Jane Smith, MD, </w:t>
      </w:r>
      <w:r w:rsidR="00660E1C">
        <w:t>(Chair); we shared assessments by email.</w:t>
      </w:r>
    </w:p>
    <w:p w14:paraId="5352D9C3" w14:textId="77777777" w:rsidR="007032BF" w:rsidRDefault="007032BF">
      <w:pPr>
        <w:pStyle w:val="BodyText"/>
        <w:spacing w:before="5"/>
        <w:ind w:left="0" w:firstLine="0"/>
      </w:pPr>
    </w:p>
    <w:p w14:paraId="34F7E82A" w14:textId="77777777" w:rsidR="00907DE4" w:rsidRDefault="00907DE4" w:rsidP="00907DE4">
      <w:pPr>
        <w:pStyle w:val="Heading1"/>
        <w:ind w:left="160"/>
        <w:rPr>
          <w:u w:val="none"/>
        </w:rPr>
      </w:pPr>
      <w:r>
        <w:rPr>
          <w:u w:val="thick"/>
        </w:rPr>
        <w:t>Subcommittee Recommendations</w:t>
      </w:r>
    </w:p>
    <w:p w14:paraId="3E77F07B" w14:textId="4F0BEB78" w:rsidR="00907DE4" w:rsidRDefault="00907DE4" w:rsidP="00B81DA2">
      <w:pPr>
        <w:pStyle w:val="BodyText"/>
        <w:spacing w:line="274" w:lineRule="exact"/>
        <w:ind w:left="160" w:firstLine="0"/>
      </w:pPr>
      <w:r>
        <w:t>The subcommittee voted the following:</w:t>
      </w:r>
      <w:r>
        <w:tab/>
      </w:r>
    </w:p>
    <w:p w14:paraId="1A517F58" w14:textId="041158BB" w:rsidR="00907DE4" w:rsidRDefault="00907DE4" w:rsidP="00907DE4">
      <w:pPr>
        <w:pStyle w:val="BodyText"/>
        <w:tabs>
          <w:tab w:val="left" w:pos="3759"/>
        </w:tabs>
        <w:ind w:left="160" w:firstLine="0"/>
      </w:pPr>
      <w:r>
        <w:t>Research: Not Meritorious/Meritorious/Excellent 2 to 0</w:t>
      </w:r>
    </w:p>
    <w:p w14:paraId="438F1295" w14:textId="77777777" w:rsidR="00907DE4" w:rsidRDefault="00907DE4" w:rsidP="00907DE4">
      <w:pPr>
        <w:pStyle w:val="BodyText"/>
        <w:tabs>
          <w:tab w:val="left" w:pos="3759"/>
        </w:tabs>
        <w:ind w:left="160" w:firstLine="0"/>
      </w:pPr>
      <w:r>
        <w:t>Scholarship: Not Meritorious/Meritorious/Excellent 2 to</w:t>
      </w:r>
      <w:r>
        <w:rPr>
          <w:spacing w:val="-5"/>
        </w:rPr>
        <w:t xml:space="preserve"> </w:t>
      </w:r>
      <w:r>
        <w:t>0</w:t>
      </w:r>
    </w:p>
    <w:p w14:paraId="62C8C022" w14:textId="77777777" w:rsidR="00907DE4" w:rsidRDefault="00907DE4" w:rsidP="00907DE4">
      <w:pPr>
        <w:pStyle w:val="BodyText"/>
        <w:tabs>
          <w:tab w:val="left" w:pos="3759"/>
        </w:tabs>
        <w:ind w:left="160" w:firstLine="0"/>
      </w:pPr>
    </w:p>
    <w:p w14:paraId="4A7FC8AB" w14:textId="77777777" w:rsidR="00907DE4" w:rsidRDefault="00907DE4" w:rsidP="00907DE4">
      <w:pPr>
        <w:pStyle w:val="BodyText"/>
        <w:tabs>
          <w:tab w:val="left" w:pos="3759"/>
        </w:tabs>
        <w:ind w:left="160" w:firstLine="0"/>
      </w:pPr>
      <w:r>
        <w:rPr>
          <w:noProof/>
        </w:rPr>
        <mc:AlternateContent>
          <mc:Choice Requires="wps">
            <w:drawing>
              <wp:anchor distT="0" distB="0" distL="114300" distR="114300" simplePos="0" relativeHeight="251659776" behindDoc="0" locked="0" layoutInCell="1" allowOverlap="1" wp14:anchorId="17EE1BEC" wp14:editId="24B1E47C">
                <wp:simplePos x="0" y="0"/>
                <wp:positionH relativeFrom="column">
                  <wp:posOffset>145774</wp:posOffset>
                </wp:positionH>
                <wp:positionV relativeFrom="paragraph">
                  <wp:posOffset>32385</wp:posOffset>
                </wp:positionV>
                <wp:extent cx="5580822" cy="805070"/>
                <wp:effectExtent l="0" t="0" r="7620" b="8255"/>
                <wp:wrapNone/>
                <wp:docPr id="3" name="Text Box 3"/>
                <wp:cNvGraphicFramePr/>
                <a:graphic xmlns:a="http://schemas.openxmlformats.org/drawingml/2006/main">
                  <a:graphicData uri="http://schemas.microsoft.com/office/word/2010/wordprocessingShape">
                    <wps:wsp>
                      <wps:cNvSpPr txBox="1"/>
                      <wps:spPr>
                        <a:xfrm>
                          <a:off x="0" y="0"/>
                          <a:ext cx="5580822" cy="805070"/>
                        </a:xfrm>
                        <a:prstGeom prst="rect">
                          <a:avLst/>
                        </a:prstGeom>
                        <a:solidFill>
                          <a:schemeClr val="lt1"/>
                        </a:solidFill>
                        <a:ln w="6350">
                          <a:solidFill>
                            <a:prstClr val="black"/>
                          </a:solidFill>
                        </a:ln>
                      </wps:spPr>
                      <wps:txbx>
                        <w:txbxContent>
                          <w:p w14:paraId="01ADB7AD" w14:textId="77777777" w:rsidR="00907DE4" w:rsidRPr="00C1125A" w:rsidRDefault="00907DE4" w:rsidP="00907DE4">
                            <w:pPr>
                              <w:pStyle w:val="BodyText"/>
                              <w:shd w:val="clear" w:color="auto" w:fill="D9D9D9" w:themeFill="background1" w:themeFillShade="D9"/>
                              <w:tabs>
                                <w:tab w:val="left" w:pos="3759"/>
                              </w:tabs>
                              <w:ind w:left="160" w:firstLine="0"/>
                            </w:pPr>
                            <w:r w:rsidRPr="00C1125A">
                              <w:t>Will the presentation of this dossier be expedited?  Yes</w:t>
                            </w:r>
                            <w:r>
                              <w:t xml:space="preserve"> or No</w:t>
                            </w:r>
                          </w:p>
                          <w:p w14:paraId="006C2931" w14:textId="77777777" w:rsidR="00907DE4" w:rsidRPr="00C1125A" w:rsidRDefault="00907DE4" w:rsidP="00907DE4">
                            <w:pPr>
                              <w:pStyle w:val="BodyText"/>
                              <w:shd w:val="clear" w:color="auto" w:fill="D9D9D9" w:themeFill="background1" w:themeFillShade="D9"/>
                              <w:tabs>
                                <w:tab w:val="left" w:pos="3759"/>
                              </w:tabs>
                              <w:ind w:left="160" w:firstLine="0"/>
                              <w:rPr>
                                <w:i/>
                                <w:iCs/>
                              </w:rPr>
                            </w:pPr>
                            <w:r w:rsidRPr="00C1125A">
                              <w:rPr>
                                <w:i/>
                                <w:iCs/>
                              </w:rPr>
                              <w:t>Note: if the presentation will be expedited, please highlight three to four of the activities that you have listed below in each category that you will present at the meeting.</w:t>
                            </w:r>
                          </w:p>
                          <w:p w14:paraId="5074E466" w14:textId="77777777" w:rsidR="00907DE4" w:rsidRDefault="00907DE4" w:rsidP="00907DE4">
                            <w:pPr>
                              <w:shd w:val="clear" w:color="auto" w:fill="D9D9D9" w:themeFill="background1" w:themeFillShade="D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EE1BEC" id="_x0000_t202" coordsize="21600,21600" o:spt="202" path="m,l,21600r21600,l21600,xe">
                <v:stroke joinstyle="miter"/>
                <v:path gradientshapeok="t" o:connecttype="rect"/>
              </v:shapetype>
              <v:shape id="Text Box 3" o:spid="_x0000_s1026" type="#_x0000_t202" style="position:absolute;left:0;text-align:left;margin-left:11.5pt;margin-top:2.55pt;width:439.45pt;height:63.4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" fillcolor="white [3201]" strokeweight=".5pt">
                <v:textbox>
                  <w:txbxContent>
                    <w:p w14:paraId="01ADB7AD" w14:textId="77777777" w:rsidR="00907DE4" w:rsidRPr="00C1125A" w:rsidRDefault="00907DE4" w:rsidP="00907DE4">
                      <w:pPr>
                        <w:pStyle w:val="BodyText"/>
                        <w:shd w:val="clear" w:color="auto" w:fill="D9D9D9" w:themeFill="background1" w:themeFillShade="D9"/>
                        <w:tabs>
                          <w:tab w:val="left" w:pos="3759"/>
                        </w:tabs>
                        <w:ind w:left="160" w:firstLine="0"/>
                      </w:pPr>
                      <w:r w:rsidRPr="00C1125A">
                        <w:t>Will the presentation of this dossier be expedited?  Yes</w:t>
                      </w:r>
                      <w:r>
                        <w:t xml:space="preserve"> or </w:t>
                      </w:r>
                      <w:proofErr w:type="gramStart"/>
                      <w:r>
                        <w:t>No</w:t>
                      </w:r>
                      <w:proofErr w:type="gramEnd"/>
                    </w:p>
                    <w:p w14:paraId="006C2931" w14:textId="77777777" w:rsidR="00907DE4" w:rsidRPr="00C1125A" w:rsidRDefault="00907DE4" w:rsidP="00907DE4">
                      <w:pPr>
                        <w:pStyle w:val="BodyText"/>
                        <w:shd w:val="clear" w:color="auto" w:fill="D9D9D9" w:themeFill="background1" w:themeFillShade="D9"/>
                        <w:tabs>
                          <w:tab w:val="left" w:pos="3759"/>
                        </w:tabs>
                        <w:ind w:left="160" w:firstLine="0"/>
                        <w:rPr>
                          <w:i/>
                          <w:iCs/>
                        </w:rPr>
                      </w:pPr>
                      <w:r w:rsidRPr="00C1125A">
                        <w:rPr>
                          <w:i/>
                          <w:iCs/>
                        </w:rPr>
                        <w:t>Note: if the presentation will be expedited, please highlight three to four of the activities that you have listed below in each category that you will present at the meeting.</w:t>
                      </w:r>
                    </w:p>
                    <w:p w14:paraId="5074E466" w14:textId="77777777" w:rsidR="00907DE4" w:rsidRDefault="00907DE4" w:rsidP="00907DE4">
                      <w:pPr>
                        <w:shd w:val="clear" w:color="auto" w:fill="D9D9D9" w:themeFill="background1" w:themeFillShade="D9"/>
                      </w:pPr>
                    </w:p>
                  </w:txbxContent>
                </v:textbox>
              </v:shape>
            </w:pict>
          </mc:Fallback>
        </mc:AlternateContent>
      </w:r>
    </w:p>
    <w:p w14:paraId="23422CAD" w14:textId="77777777" w:rsidR="00907DE4" w:rsidRDefault="00907DE4" w:rsidP="00907DE4">
      <w:pPr>
        <w:pStyle w:val="BodyText"/>
        <w:spacing w:before="4"/>
        <w:ind w:left="0" w:firstLine="0"/>
      </w:pPr>
    </w:p>
    <w:p w14:paraId="3CB8B98C" w14:textId="77777777" w:rsidR="00907DE4" w:rsidRDefault="00907DE4" w:rsidP="00907DE4">
      <w:pPr>
        <w:pStyle w:val="BodyText"/>
        <w:spacing w:before="90"/>
        <w:ind w:left="160" w:right="469" w:firstLine="0"/>
        <w:rPr>
          <w:u w:val="thick"/>
        </w:rPr>
      </w:pPr>
    </w:p>
    <w:p w14:paraId="15B2FB64" w14:textId="77777777" w:rsidR="00907DE4" w:rsidRDefault="00907DE4" w:rsidP="00907DE4">
      <w:pPr>
        <w:pStyle w:val="BodyText"/>
        <w:spacing w:before="90"/>
        <w:ind w:left="160" w:right="469" w:firstLine="0"/>
        <w:rPr>
          <w:u w:val="thick"/>
        </w:rPr>
      </w:pPr>
    </w:p>
    <w:p w14:paraId="0E62E267" w14:textId="77777777" w:rsidR="00907DE4" w:rsidRDefault="00907DE4" w:rsidP="00907DE4">
      <w:pPr>
        <w:pStyle w:val="BodyText"/>
        <w:spacing w:before="90"/>
        <w:ind w:left="160" w:right="469" w:firstLine="0"/>
        <w:rPr>
          <w:u w:val="thick"/>
        </w:rPr>
      </w:pPr>
    </w:p>
    <w:p w14:paraId="0294504E" w14:textId="77777777" w:rsidR="00907DE4" w:rsidRPr="00492013" w:rsidRDefault="00907DE4" w:rsidP="00907DE4">
      <w:pPr>
        <w:pStyle w:val="BodyText"/>
        <w:spacing w:before="90"/>
        <w:ind w:left="160" w:right="469" w:firstLine="0"/>
        <w:rPr>
          <w:b/>
          <w:bCs/>
          <w:u w:val="thick" w:color="000000"/>
        </w:rPr>
      </w:pPr>
      <w:r w:rsidRPr="00492013">
        <w:rPr>
          <w:b/>
          <w:bCs/>
          <w:u w:val="thick"/>
        </w:rPr>
        <w:t>Biographical and Professional History</w:t>
      </w:r>
    </w:p>
    <w:p w14:paraId="0ED96D5F" w14:textId="77777777" w:rsidR="00907DE4" w:rsidRPr="00CE2D14" w:rsidRDefault="00907DE4" w:rsidP="00907DE4">
      <w:pPr>
        <w:pStyle w:val="BodyText"/>
        <w:spacing w:before="90"/>
        <w:ind w:left="160" w:right="469" w:firstLine="0"/>
        <w:rPr>
          <w:b/>
          <w:bCs/>
          <w:i/>
          <w:iCs/>
        </w:rPr>
      </w:pPr>
      <w:r>
        <w:t xml:space="preserve">We reviewed this faculty member’s biographical and professional history, which was included in the dossier.  </w:t>
      </w:r>
      <w:r w:rsidRPr="00492013">
        <w:rPr>
          <w:i/>
          <w:iCs/>
        </w:rPr>
        <w:t>[Note: the biographical and professional history information can be very brief – one or two sentences.]</w:t>
      </w:r>
    </w:p>
    <w:p w14:paraId="5092A6E7" w14:textId="77777777" w:rsidR="00907DE4" w:rsidRDefault="00907DE4" w:rsidP="00B81DA2">
      <w:pPr>
        <w:pStyle w:val="ListParagraph"/>
        <w:tabs>
          <w:tab w:val="left" w:pos="839"/>
          <w:tab w:val="left" w:pos="840"/>
        </w:tabs>
        <w:spacing w:before="21"/>
        <w:ind w:left="0" w:right="182" w:firstLine="0"/>
        <w:rPr>
          <w:sz w:val="24"/>
        </w:rPr>
      </w:pPr>
    </w:p>
    <w:p w14:paraId="2519DF62" w14:textId="246BF4C0" w:rsidR="00907DE4" w:rsidRDefault="00907DE4" w:rsidP="00907DE4">
      <w:pPr>
        <w:pStyle w:val="Heading1"/>
        <w:rPr>
          <w:u w:val="none"/>
        </w:rPr>
      </w:pPr>
      <w:r>
        <w:rPr>
          <w:u w:val="thick"/>
        </w:rPr>
        <w:t>Service Activities</w:t>
      </w:r>
      <w:r>
        <w:rPr>
          <w:b w:val="0"/>
          <w:bCs w:val="0"/>
          <w:u w:val="none"/>
        </w:rPr>
        <w:t xml:space="preserve"> </w:t>
      </w:r>
      <w:r w:rsidRPr="00492013">
        <w:rPr>
          <w:b w:val="0"/>
          <w:bCs w:val="0"/>
          <w:u w:val="none"/>
        </w:rPr>
        <w:t>- [</w:t>
      </w:r>
      <w:r w:rsidRPr="00492013">
        <w:rPr>
          <w:b w:val="0"/>
          <w:bCs w:val="0"/>
          <w:i/>
          <w:iCs/>
          <w:u w:val="none"/>
        </w:rPr>
        <w:t>Note: You can omit this section if the faculty member did not have service activities and did not submit a Service Portfolio.]</w:t>
      </w:r>
    </w:p>
    <w:p w14:paraId="6C9B88EB" w14:textId="77777777" w:rsidR="00907DE4" w:rsidRDefault="00907DE4" w:rsidP="00907DE4">
      <w:pPr>
        <w:pStyle w:val="BodyText"/>
        <w:ind w:left="119" w:right="143" w:firstLine="0"/>
      </w:pPr>
      <w:r>
        <w:t>The subcommittee rated the candidate’s service accomplishments as “Not Meritorious/Meritorious/Excellent” by a 2 to 0 vote, based on extensive review of the dossier, relying particularly on the information included in the detailed letters written by the Department Advisory Committee and the Department Chair, and letters of reference as well as the matrix table completed by the candidate. We also reviewed the candidate’s service portfolio, which include a summary of patient care activities, quality of care work, innovation and other activities. The Department Advisory Committee rated the candidate as “Meritorious/Excellent” in service.</w:t>
      </w:r>
    </w:p>
    <w:p w14:paraId="25E082CE" w14:textId="77777777" w:rsidR="00907DE4" w:rsidRDefault="00907DE4" w:rsidP="00907DE4">
      <w:pPr>
        <w:pStyle w:val="BodyText"/>
        <w:ind w:left="119" w:right="143" w:firstLine="0"/>
      </w:pPr>
    </w:p>
    <w:p w14:paraId="3106CDD0" w14:textId="77777777" w:rsidR="00907DE4" w:rsidRDefault="00907DE4" w:rsidP="00907DE4">
      <w:pPr>
        <w:pStyle w:val="BodyText"/>
        <w:ind w:left="160" w:right="269" w:firstLine="0"/>
      </w:pPr>
      <w:r>
        <w:t>The subcommittee rating is based on a record of:</w:t>
      </w:r>
    </w:p>
    <w:p w14:paraId="6D126825" w14:textId="77777777" w:rsidR="00907DE4" w:rsidRDefault="00907DE4" w:rsidP="00907DE4">
      <w:pPr>
        <w:pStyle w:val="BodyText"/>
        <w:ind w:left="119" w:right="143" w:firstLine="0"/>
      </w:pPr>
    </w:p>
    <w:p w14:paraId="76324D7F" w14:textId="77777777" w:rsidR="00907DE4" w:rsidRDefault="00907DE4" w:rsidP="00907DE4">
      <w:pPr>
        <w:pStyle w:val="BodyText"/>
        <w:ind w:left="119" w:right="143" w:firstLine="0"/>
      </w:pPr>
      <w:r>
        <w:t>EXAMPLES:</w:t>
      </w:r>
    </w:p>
    <w:p w14:paraId="02D3FD4C" w14:textId="77777777" w:rsidR="00907DE4" w:rsidRDefault="00907DE4" w:rsidP="00907DE4">
      <w:pPr>
        <w:pStyle w:val="ListParagraph"/>
        <w:numPr>
          <w:ilvl w:val="0"/>
          <w:numId w:val="1"/>
        </w:numPr>
        <w:tabs>
          <w:tab w:val="left" w:pos="839"/>
          <w:tab w:val="left" w:pos="840"/>
        </w:tabs>
        <w:spacing w:before="21"/>
        <w:ind w:left="840" w:right="182"/>
        <w:rPr>
          <w:sz w:val="24"/>
          <w:highlight w:val="yellow"/>
        </w:rPr>
      </w:pPr>
      <w:r w:rsidRPr="00C1125A">
        <w:rPr>
          <w:sz w:val="24"/>
          <w:highlight w:val="yellow"/>
        </w:rPr>
        <w:t>Co-chair of IRB, member of the Infection Prevention Committee and the</w:t>
      </w:r>
      <w:r w:rsidRPr="00C1125A">
        <w:rPr>
          <w:spacing w:val="-20"/>
          <w:sz w:val="24"/>
          <w:highlight w:val="yellow"/>
        </w:rPr>
        <w:t xml:space="preserve"> </w:t>
      </w:r>
      <w:r w:rsidRPr="00C1125A">
        <w:rPr>
          <w:sz w:val="24"/>
          <w:highlight w:val="yellow"/>
        </w:rPr>
        <w:t>Medical Executive Committee at</w:t>
      </w:r>
      <w:r w:rsidRPr="00C1125A">
        <w:rPr>
          <w:spacing w:val="-6"/>
          <w:sz w:val="24"/>
          <w:highlight w:val="yellow"/>
        </w:rPr>
        <w:t xml:space="preserve"> </w:t>
      </w:r>
      <w:r w:rsidRPr="00C1125A">
        <w:rPr>
          <w:sz w:val="24"/>
          <w:highlight w:val="yellow"/>
        </w:rPr>
        <w:t>NJH</w:t>
      </w:r>
    </w:p>
    <w:p w14:paraId="19A8FF57" w14:textId="77777777" w:rsidR="00907DE4" w:rsidRDefault="00907DE4" w:rsidP="00907DE4">
      <w:pPr>
        <w:pStyle w:val="ListParagraph"/>
        <w:numPr>
          <w:ilvl w:val="0"/>
          <w:numId w:val="1"/>
        </w:numPr>
        <w:tabs>
          <w:tab w:val="left" w:pos="839"/>
          <w:tab w:val="left" w:pos="840"/>
        </w:tabs>
        <w:spacing w:before="21"/>
        <w:ind w:left="840" w:right="182"/>
        <w:rPr>
          <w:sz w:val="24"/>
          <w:highlight w:val="yellow"/>
        </w:rPr>
      </w:pPr>
      <w:r>
        <w:rPr>
          <w:sz w:val="24"/>
          <w:highlight w:val="yellow"/>
        </w:rPr>
        <w:t>Served as editorial board member for the Annuals of Family Medicine</w:t>
      </w:r>
    </w:p>
    <w:p w14:paraId="03585EF7" w14:textId="77777777" w:rsidR="00907DE4" w:rsidRDefault="00907DE4" w:rsidP="00907DE4">
      <w:pPr>
        <w:pStyle w:val="ListParagraph"/>
        <w:numPr>
          <w:ilvl w:val="0"/>
          <w:numId w:val="1"/>
        </w:numPr>
        <w:tabs>
          <w:tab w:val="left" w:pos="839"/>
          <w:tab w:val="left" w:pos="840"/>
        </w:tabs>
        <w:spacing w:before="21"/>
        <w:ind w:left="840" w:right="182"/>
        <w:rPr>
          <w:sz w:val="24"/>
          <w:highlight w:val="yellow"/>
        </w:rPr>
      </w:pPr>
      <w:r>
        <w:rPr>
          <w:sz w:val="24"/>
          <w:highlight w:val="yellow"/>
        </w:rPr>
        <w:t>Served as a member of the School of Medicine Admissions Committee</w:t>
      </w:r>
    </w:p>
    <w:p w14:paraId="2C3ECD7B" w14:textId="609F7F8B" w:rsidR="00907DE4" w:rsidRPr="00B81DA2" w:rsidRDefault="00907DE4" w:rsidP="00B81DA2">
      <w:pPr>
        <w:pStyle w:val="ListParagraph"/>
        <w:numPr>
          <w:ilvl w:val="0"/>
          <w:numId w:val="1"/>
        </w:numPr>
        <w:tabs>
          <w:tab w:val="left" w:pos="839"/>
          <w:tab w:val="left" w:pos="840"/>
        </w:tabs>
        <w:spacing w:before="21"/>
        <w:ind w:left="840" w:right="182"/>
        <w:rPr>
          <w:sz w:val="24"/>
          <w:highlight w:val="yellow"/>
        </w:rPr>
      </w:pPr>
      <w:r>
        <w:rPr>
          <w:sz w:val="24"/>
          <w:highlight w:val="yellow"/>
        </w:rPr>
        <w:lastRenderedPageBreak/>
        <w:t>Faculty Senator (4 years)</w:t>
      </w:r>
    </w:p>
    <w:p w14:paraId="005DA26E" w14:textId="77777777" w:rsidR="00907DE4" w:rsidRDefault="00907DE4" w:rsidP="00907DE4">
      <w:pPr>
        <w:pStyle w:val="BodyText"/>
        <w:spacing w:before="1"/>
        <w:ind w:left="0" w:firstLine="0"/>
      </w:pPr>
    </w:p>
    <w:p w14:paraId="1425C477" w14:textId="576967EB" w:rsidR="00907DE4" w:rsidRPr="00C1125A" w:rsidRDefault="00907DE4" w:rsidP="00907DE4">
      <w:pPr>
        <w:pStyle w:val="Heading1"/>
        <w:rPr>
          <w:i/>
          <w:iCs/>
          <w:u w:val="none"/>
        </w:rPr>
      </w:pPr>
      <w:r>
        <w:rPr>
          <w:u w:val="thick"/>
        </w:rPr>
        <w:t>Research Activities (Scholarship of Discovery)</w:t>
      </w:r>
      <w:r w:rsidRPr="00492013">
        <w:rPr>
          <w:b w:val="0"/>
          <w:bCs w:val="0"/>
          <w:u w:val="none"/>
        </w:rPr>
        <w:t xml:space="preserve"> </w:t>
      </w:r>
    </w:p>
    <w:p w14:paraId="07EEBD76" w14:textId="77777777" w:rsidR="00907DE4" w:rsidRDefault="00907DE4" w:rsidP="00907DE4">
      <w:pPr>
        <w:pStyle w:val="BodyText"/>
        <w:ind w:left="120" w:right="143" w:firstLine="0"/>
      </w:pPr>
      <w:r>
        <w:t>The subcommittee rated the candidate’s research as “Not Meritorious/Meritorious/ Excellent” by a 2 to 0 vote, based on an extensive review of the dossier, relying particularly on the information included in the detailed letters written by the Department Advisory Committee and the Department Chair, the letters of reference as well as the matrix table completed by the candidate.  The Department Advisory Committee rated the candidate as “Excellent” in research.</w:t>
      </w:r>
    </w:p>
    <w:p w14:paraId="6CE6FC21" w14:textId="77777777" w:rsidR="00907DE4" w:rsidRDefault="00907DE4" w:rsidP="00907DE4">
      <w:pPr>
        <w:pStyle w:val="BodyText"/>
        <w:ind w:left="120" w:right="143" w:firstLine="0"/>
      </w:pPr>
    </w:p>
    <w:p w14:paraId="74637AE4" w14:textId="77777777" w:rsidR="00907DE4" w:rsidRDefault="00907DE4" w:rsidP="00907DE4">
      <w:pPr>
        <w:pStyle w:val="BodyText"/>
        <w:ind w:left="160" w:right="269" w:firstLine="0"/>
      </w:pPr>
      <w:r>
        <w:t>The subcommittee rating is based on a record of:</w:t>
      </w:r>
    </w:p>
    <w:p w14:paraId="276E753D" w14:textId="77777777" w:rsidR="00907DE4" w:rsidRDefault="00907DE4" w:rsidP="00907DE4">
      <w:pPr>
        <w:pStyle w:val="BodyText"/>
        <w:ind w:left="120" w:right="143" w:firstLine="0"/>
      </w:pPr>
    </w:p>
    <w:p w14:paraId="53947B1A" w14:textId="77777777" w:rsidR="00907DE4" w:rsidRDefault="00907DE4" w:rsidP="00907DE4">
      <w:pPr>
        <w:pStyle w:val="BodyText"/>
        <w:ind w:left="120" w:right="143" w:firstLine="0"/>
      </w:pPr>
      <w:r>
        <w:t>EXAMPLES:</w:t>
      </w:r>
    </w:p>
    <w:p w14:paraId="02437B67" w14:textId="77777777" w:rsidR="00907DE4" w:rsidRPr="00C1125A" w:rsidRDefault="00907DE4" w:rsidP="00907DE4">
      <w:pPr>
        <w:pStyle w:val="ListParagraph"/>
        <w:numPr>
          <w:ilvl w:val="0"/>
          <w:numId w:val="1"/>
        </w:numPr>
        <w:tabs>
          <w:tab w:val="left" w:pos="839"/>
          <w:tab w:val="left" w:pos="840"/>
        </w:tabs>
        <w:spacing w:before="21" w:line="240" w:lineRule="auto"/>
        <w:ind w:left="840" w:right="513"/>
        <w:rPr>
          <w:sz w:val="24"/>
          <w:highlight w:val="yellow"/>
        </w:rPr>
      </w:pPr>
      <w:r w:rsidRPr="00C1125A">
        <w:rPr>
          <w:sz w:val="24"/>
          <w:highlight w:val="yellow"/>
        </w:rPr>
        <w:t>18 peer-reviewed manuscripts (16 at current rank- 4 as first author), 1 book chapter (sole author, revised once), and 13 abstracts (10 at current rank, 1 first author, 1 senior</w:t>
      </w:r>
      <w:r w:rsidRPr="00C1125A">
        <w:rPr>
          <w:spacing w:val="-4"/>
          <w:sz w:val="24"/>
          <w:highlight w:val="yellow"/>
        </w:rPr>
        <w:t xml:space="preserve"> </w:t>
      </w:r>
      <w:r w:rsidRPr="00C1125A">
        <w:rPr>
          <w:sz w:val="24"/>
          <w:highlight w:val="yellow"/>
        </w:rPr>
        <w:t>author)</w:t>
      </w:r>
    </w:p>
    <w:p w14:paraId="71E1C18E" w14:textId="77777777" w:rsidR="00907DE4" w:rsidRDefault="00907DE4" w:rsidP="00907DE4">
      <w:pPr>
        <w:pStyle w:val="ListParagraph"/>
        <w:numPr>
          <w:ilvl w:val="0"/>
          <w:numId w:val="1"/>
        </w:numPr>
        <w:tabs>
          <w:tab w:val="left" w:pos="839"/>
          <w:tab w:val="left" w:pos="840"/>
        </w:tabs>
        <w:spacing w:before="18" w:line="240" w:lineRule="auto"/>
        <w:ind w:left="839" w:right="433" w:hanging="359"/>
        <w:rPr>
          <w:sz w:val="24"/>
        </w:rPr>
      </w:pPr>
      <w:r>
        <w:rPr>
          <w:sz w:val="24"/>
        </w:rPr>
        <w:t>Identification and in vitro characterization of a new class of dominant-negative mutation in the SAND domain of the human Aire gene seen in autoimmune patients</w:t>
      </w:r>
    </w:p>
    <w:p w14:paraId="7CCB6C0E" w14:textId="77777777" w:rsidR="00907DE4" w:rsidRPr="00C1125A" w:rsidRDefault="00907DE4" w:rsidP="00907DE4">
      <w:pPr>
        <w:pStyle w:val="ListParagraph"/>
        <w:numPr>
          <w:ilvl w:val="0"/>
          <w:numId w:val="1"/>
        </w:numPr>
        <w:tabs>
          <w:tab w:val="left" w:pos="839"/>
          <w:tab w:val="left" w:pos="840"/>
        </w:tabs>
        <w:spacing w:before="18" w:line="240" w:lineRule="auto"/>
        <w:ind w:left="839" w:hanging="359"/>
        <w:rPr>
          <w:sz w:val="24"/>
          <w:highlight w:val="yellow"/>
        </w:rPr>
      </w:pPr>
      <w:r w:rsidRPr="00C1125A">
        <w:rPr>
          <w:sz w:val="24"/>
          <w:highlight w:val="yellow"/>
        </w:rPr>
        <w:t>NIH NIAID K08 award ($923,940) for Aire-SAND</w:t>
      </w:r>
      <w:r w:rsidRPr="00C1125A">
        <w:rPr>
          <w:spacing w:val="-15"/>
          <w:sz w:val="24"/>
          <w:highlight w:val="yellow"/>
        </w:rPr>
        <w:t xml:space="preserve"> </w:t>
      </w:r>
      <w:r w:rsidRPr="00C1125A">
        <w:rPr>
          <w:sz w:val="24"/>
          <w:highlight w:val="yellow"/>
        </w:rPr>
        <w:t>project</w:t>
      </w:r>
    </w:p>
    <w:p w14:paraId="22FD5597" w14:textId="77777777" w:rsidR="00907DE4" w:rsidRPr="00C1125A" w:rsidRDefault="00907DE4" w:rsidP="00907DE4">
      <w:pPr>
        <w:pStyle w:val="ListParagraph"/>
        <w:numPr>
          <w:ilvl w:val="0"/>
          <w:numId w:val="1"/>
        </w:numPr>
        <w:tabs>
          <w:tab w:val="left" w:pos="839"/>
          <w:tab w:val="left" w:pos="840"/>
        </w:tabs>
        <w:spacing w:before="18" w:line="240" w:lineRule="auto"/>
        <w:ind w:left="840"/>
        <w:rPr>
          <w:sz w:val="24"/>
          <w:highlight w:val="yellow"/>
        </w:rPr>
      </w:pPr>
      <w:r w:rsidRPr="00C1125A">
        <w:rPr>
          <w:sz w:val="24"/>
          <w:highlight w:val="yellow"/>
        </w:rPr>
        <w:t>PI on 2 active industry grants ($240,000,</w:t>
      </w:r>
      <w:r w:rsidRPr="00C1125A">
        <w:rPr>
          <w:spacing w:val="-7"/>
          <w:sz w:val="24"/>
          <w:highlight w:val="yellow"/>
        </w:rPr>
        <w:t xml:space="preserve"> </w:t>
      </w:r>
      <w:r w:rsidRPr="00C1125A">
        <w:rPr>
          <w:sz w:val="24"/>
          <w:highlight w:val="yellow"/>
        </w:rPr>
        <w:t>$346,067)</w:t>
      </w:r>
    </w:p>
    <w:p w14:paraId="6BC9491C" w14:textId="77777777" w:rsidR="00907DE4" w:rsidRDefault="00907DE4" w:rsidP="00907DE4">
      <w:pPr>
        <w:pStyle w:val="ListParagraph"/>
        <w:numPr>
          <w:ilvl w:val="0"/>
          <w:numId w:val="1"/>
        </w:numPr>
        <w:tabs>
          <w:tab w:val="left" w:pos="839"/>
          <w:tab w:val="left" w:pos="840"/>
        </w:tabs>
        <w:spacing w:before="21"/>
        <w:ind w:left="840" w:right="766"/>
        <w:rPr>
          <w:sz w:val="24"/>
        </w:rPr>
      </w:pPr>
      <w:r>
        <w:rPr>
          <w:sz w:val="24"/>
        </w:rPr>
        <w:t>Identification of novel genetically-determined immunodeficiency / immune dysregulation</w:t>
      </w:r>
      <w:r>
        <w:rPr>
          <w:spacing w:val="-8"/>
          <w:sz w:val="24"/>
        </w:rPr>
        <w:t xml:space="preserve"> </w:t>
      </w:r>
      <w:r>
        <w:rPr>
          <w:sz w:val="24"/>
        </w:rPr>
        <w:t>syndromes</w:t>
      </w:r>
    </w:p>
    <w:p w14:paraId="2406AD69" w14:textId="77777777" w:rsidR="00907DE4" w:rsidRDefault="00907DE4" w:rsidP="00907DE4">
      <w:pPr>
        <w:spacing w:line="274" w:lineRule="exact"/>
        <w:rPr>
          <w:sz w:val="24"/>
        </w:rPr>
      </w:pPr>
    </w:p>
    <w:p w14:paraId="2F3760E6" w14:textId="77777777" w:rsidR="00907DE4" w:rsidRDefault="00907DE4" w:rsidP="00907DE4">
      <w:pPr>
        <w:spacing w:line="274" w:lineRule="exact"/>
        <w:rPr>
          <w:sz w:val="24"/>
        </w:rPr>
      </w:pPr>
    </w:p>
    <w:p w14:paraId="7A8D2387" w14:textId="26DE157C" w:rsidR="00907DE4" w:rsidRPr="00492013" w:rsidRDefault="00B81DA2" w:rsidP="00907DE4">
      <w:pPr>
        <w:pStyle w:val="Heading1"/>
        <w:rPr>
          <w:b w:val="0"/>
          <w:bCs w:val="0"/>
          <w:i/>
          <w:iCs/>
          <w:u w:val="none"/>
        </w:rPr>
      </w:pPr>
      <w:r>
        <w:rPr>
          <w:u w:val="thick"/>
        </w:rPr>
        <w:t xml:space="preserve">Other </w:t>
      </w:r>
      <w:r w:rsidR="00907DE4">
        <w:rPr>
          <w:u w:val="thick"/>
        </w:rPr>
        <w:t>Scholarship Activities (non-Research Related)</w:t>
      </w:r>
      <w:r w:rsidR="00907DE4" w:rsidRPr="00492013">
        <w:rPr>
          <w:b w:val="0"/>
          <w:bCs w:val="0"/>
          <w:u w:val="none"/>
        </w:rPr>
        <w:t xml:space="preserve"> - [</w:t>
      </w:r>
      <w:r w:rsidR="00907DE4" w:rsidRPr="00492013">
        <w:rPr>
          <w:b w:val="0"/>
          <w:bCs w:val="0"/>
          <w:i/>
          <w:iCs/>
          <w:u w:val="none"/>
        </w:rPr>
        <w:t>Note: You can omit this section if the faculty member did not participate in Other (non-research) Scholarly Activities.]</w:t>
      </w:r>
    </w:p>
    <w:p w14:paraId="1398F94B" w14:textId="77777777" w:rsidR="00907DE4" w:rsidRDefault="00907DE4" w:rsidP="00907DE4">
      <w:pPr>
        <w:pStyle w:val="Heading1"/>
        <w:rPr>
          <w:u w:val="none"/>
        </w:rPr>
      </w:pPr>
    </w:p>
    <w:p w14:paraId="6EA06079" w14:textId="77777777" w:rsidR="00907DE4" w:rsidRDefault="00907DE4" w:rsidP="00907DE4">
      <w:pPr>
        <w:pStyle w:val="BodyText"/>
        <w:ind w:left="120" w:right="143" w:firstLine="0"/>
      </w:pPr>
      <w:r>
        <w:t>The subcommittee rated the candidate’s scholarship as “Not Meritorious/Meritorious/ Excellent” by a 2 to 0 vote, based on an extensive review of the dossier, relying particularly on the information included in the detailed letters written by the Department Advisory Committee and the Department Chair, the letters of reference as well as the matrix table completed by the candidate.  We reviewed the candidate’s record of scholarship, including published and unpublished works. The Department Advisory Committee rated the candidate as “Meritorious/Excellent” in scholarship.</w:t>
      </w:r>
    </w:p>
    <w:p w14:paraId="19A204EF" w14:textId="77777777" w:rsidR="00907DE4" w:rsidRDefault="00907DE4" w:rsidP="00907DE4">
      <w:pPr>
        <w:pStyle w:val="BodyText"/>
        <w:ind w:left="120" w:right="143" w:firstLine="0"/>
      </w:pPr>
    </w:p>
    <w:p w14:paraId="77A40BC7" w14:textId="77777777" w:rsidR="00907DE4" w:rsidRDefault="00907DE4" w:rsidP="00907DE4">
      <w:pPr>
        <w:pStyle w:val="BodyText"/>
        <w:ind w:left="120" w:right="143" w:firstLine="0"/>
      </w:pPr>
      <w:r>
        <w:t>The subcommittee rating is based on a record of:</w:t>
      </w:r>
    </w:p>
    <w:p w14:paraId="6B64D204" w14:textId="77777777" w:rsidR="00907DE4" w:rsidRDefault="00907DE4" w:rsidP="00907DE4">
      <w:pPr>
        <w:pStyle w:val="BodyText"/>
        <w:ind w:left="120" w:right="143" w:firstLine="0"/>
      </w:pPr>
    </w:p>
    <w:p w14:paraId="15D9E60E" w14:textId="77777777" w:rsidR="00907DE4" w:rsidRDefault="00907DE4" w:rsidP="00907DE4">
      <w:pPr>
        <w:pStyle w:val="BodyText"/>
        <w:ind w:left="120" w:right="143" w:firstLine="0"/>
      </w:pPr>
      <w:r>
        <w:t>EXAMPLES:</w:t>
      </w:r>
    </w:p>
    <w:p w14:paraId="635B71A3" w14:textId="77777777" w:rsidR="00907DE4" w:rsidRDefault="00907DE4" w:rsidP="00907DE4">
      <w:pPr>
        <w:pStyle w:val="ListParagraph"/>
        <w:numPr>
          <w:ilvl w:val="0"/>
          <w:numId w:val="1"/>
        </w:numPr>
        <w:tabs>
          <w:tab w:val="left" w:pos="839"/>
          <w:tab w:val="left" w:pos="840"/>
        </w:tabs>
        <w:spacing w:before="21" w:line="240" w:lineRule="auto"/>
        <w:ind w:left="840" w:right="513"/>
        <w:rPr>
          <w:sz w:val="24"/>
          <w:highlight w:val="yellow"/>
        </w:rPr>
      </w:pPr>
      <w:r>
        <w:rPr>
          <w:sz w:val="24"/>
          <w:highlight w:val="yellow"/>
        </w:rPr>
        <w:t>5</w:t>
      </w:r>
      <w:r w:rsidRPr="00C1125A">
        <w:rPr>
          <w:sz w:val="24"/>
          <w:highlight w:val="yellow"/>
        </w:rPr>
        <w:t xml:space="preserve"> peer-reviewed </w:t>
      </w:r>
      <w:r>
        <w:rPr>
          <w:sz w:val="24"/>
          <w:highlight w:val="yellow"/>
        </w:rPr>
        <w:t>review articles (4 at current rank).</w:t>
      </w:r>
    </w:p>
    <w:p w14:paraId="46237027" w14:textId="77777777" w:rsidR="00907DE4" w:rsidRDefault="00907DE4" w:rsidP="00907DE4">
      <w:pPr>
        <w:pStyle w:val="ListParagraph"/>
        <w:numPr>
          <w:ilvl w:val="0"/>
          <w:numId w:val="1"/>
        </w:numPr>
        <w:tabs>
          <w:tab w:val="left" w:pos="839"/>
          <w:tab w:val="left" w:pos="840"/>
        </w:tabs>
        <w:spacing w:before="21" w:line="240" w:lineRule="auto"/>
        <w:ind w:left="840" w:right="513"/>
        <w:rPr>
          <w:sz w:val="24"/>
          <w:highlight w:val="yellow"/>
        </w:rPr>
      </w:pPr>
      <w:r>
        <w:rPr>
          <w:sz w:val="24"/>
          <w:highlight w:val="yellow"/>
        </w:rPr>
        <w:t>1 book chapter</w:t>
      </w:r>
    </w:p>
    <w:p w14:paraId="58925E42" w14:textId="77777777" w:rsidR="00907DE4" w:rsidRPr="00A67610" w:rsidRDefault="00907DE4" w:rsidP="00907DE4">
      <w:pPr>
        <w:pStyle w:val="ListParagraph"/>
        <w:numPr>
          <w:ilvl w:val="0"/>
          <w:numId w:val="1"/>
        </w:numPr>
        <w:tabs>
          <w:tab w:val="left" w:pos="839"/>
          <w:tab w:val="left" w:pos="840"/>
        </w:tabs>
        <w:spacing w:before="20"/>
        <w:ind w:left="840" w:right="136"/>
        <w:rPr>
          <w:sz w:val="24"/>
          <w:highlight w:val="yellow"/>
        </w:rPr>
      </w:pPr>
      <w:r w:rsidRPr="00A67610">
        <w:rPr>
          <w:sz w:val="24"/>
          <w:highlight w:val="yellow"/>
        </w:rPr>
        <w:t>Reviewer for Journal of Allergy and Clinical Immunology and Journal of Clinical Immunology.</w:t>
      </w:r>
    </w:p>
    <w:p w14:paraId="0236FEDE" w14:textId="77777777" w:rsidR="00907DE4" w:rsidRPr="00A67610" w:rsidRDefault="00907DE4" w:rsidP="00907DE4">
      <w:pPr>
        <w:pStyle w:val="ListParagraph"/>
        <w:numPr>
          <w:ilvl w:val="0"/>
          <w:numId w:val="1"/>
        </w:numPr>
        <w:tabs>
          <w:tab w:val="left" w:pos="839"/>
          <w:tab w:val="left" w:pos="840"/>
        </w:tabs>
        <w:spacing w:before="20"/>
        <w:ind w:left="840" w:right="136"/>
        <w:rPr>
          <w:sz w:val="24"/>
          <w:highlight w:val="yellow"/>
        </w:rPr>
      </w:pPr>
      <w:r w:rsidRPr="00A67610">
        <w:rPr>
          <w:sz w:val="24"/>
          <w:highlight w:val="yellow"/>
        </w:rPr>
        <w:t>Served as lead author of 3 new Neurology Critical Care Pathways that improved patient care outcomes.</w:t>
      </w:r>
    </w:p>
    <w:p w14:paraId="12DC4BEA" w14:textId="77777777" w:rsidR="00907DE4" w:rsidRDefault="00907DE4" w:rsidP="00907DE4">
      <w:pPr>
        <w:pStyle w:val="ListParagraph"/>
        <w:numPr>
          <w:ilvl w:val="0"/>
          <w:numId w:val="1"/>
        </w:numPr>
        <w:tabs>
          <w:tab w:val="left" w:pos="839"/>
          <w:tab w:val="left" w:pos="840"/>
        </w:tabs>
        <w:spacing w:before="20"/>
        <w:ind w:left="840" w:right="136"/>
        <w:rPr>
          <w:sz w:val="24"/>
        </w:rPr>
      </w:pPr>
      <w:r>
        <w:rPr>
          <w:sz w:val="24"/>
        </w:rPr>
        <w:t>Developed a novel curriculum for Internal Medicine residents focusing on end-of-life care</w:t>
      </w:r>
    </w:p>
    <w:p w14:paraId="28590B81" w14:textId="77777777" w:rsidR="00907DE4" w:rsidRDefault="00907DE4" w:rsidP="00907DE4">
      <w:pPr>
        <w:pStyle w:val="ListParagraph"/>
        <w:numPr>
          <w:ilvl w:val="0"/>
          <w:numId w:val="1"/>
        </w:numPr>
        <w:tabs>
          <w:tab w:val="left" w:pos="839"/>
          <w:tab w:val="left" w:pos="840"/>
        </w:tabs>
        <w:spacing w:before="20"/>
        <w:ind w:left="840" w:right="136"/>
        <w:rPr>
          <w:sz w:val="24"/>
        </w:rPr>
      </w:pPr>
      <w:r>
        <w:rPr>
          <w:sz w:val="24"/>
        </w:rPr>
        <w:t>Co-Authored a public health best-practices guideline for screening for sexually transmitted infections.</w:t>
      </w:r>
    </w:p>
    <w:p w14:paraId="7B1B26E1" w14:textId="77777777" w:rsidR="00907DE4" w:rsidRDefault="00907DE4" w:rsidP="00907DE4">
      <w:pPr>
        <w:pStyle w:val="BodyText"/>
        <w:spacing w:before="1"/>
        <w:ind w:left="0" w:firstLine="0"/>
      </w:pPr>
    </w:p>
    <w:p w14:paraId="5BAF8FD4" w14:textId="77777777" w:rsidR="00907DE4" w:rsidRDefault="00907DE4" w:rsidP="00907DE4">
      <w:pPr>
        <w:pStyle w:val="Heading1"/>
        <w:rPr>
          <w:u w:val="none"/>
        </w:rPr>
      </w:pPr>
      <w:r>
        <w:rPr>
          <w:u w:val="thick"/>
        </w:rPr>
        <w:lastRenderedPageBreak/>
        <w:t>Department Recommendations</w:t>
      </w:r>
    </w:p>
    <w:p w14:paraId="792DAF39" w14:textId="46EFA0B6" w:rsidR="00907DE4" w:rsidRDefault="00907DE4" w:rsidP="00907DE4">
      <w:pPr>
        <w:pStyle w:val="BodyText"/>
        <w:ind w:left="119" w:right="309" w:firstLine="0"/>
      </w:pPr>
      <w:r>
        <w:t>The Chair of the Department of Pediatrics enthusiastically supported the candidate’s promotion to</w:t>
      </w:r>
      <w:r w:rsidR="00B81DA2">
        <w:t xml:space="preserve"> </w:t>
      </w:r>
      <w:r w:rsidR="0016088A">
        <w:t xml:space="preserve">Associate </w:t>
      </w:r>
      <w:r w:rsidR="00B81DA2">
        <w:t>Research</w:t>
      </w:r>
      <w:r>
        <w:t xml:space="preserve"> Professor noting that “Dr. Walker has demonstrated outstanding progress throughout his junior faculty career. He has won research funding, has a strong publication record.” The Departmental Advisory Committee voted 8-0 in favor of promotion, based on excellent research and excellent scholarly activities.</w:t>
      </w:r>
    </w:p>
    <w:p w14:paraId="68A81D88" w14:textId="77777777" w:rsidR="00907DE4" w:rsidRDefault="00907DE4" w:rsidP="00907DE4">
      <w:pPr>
        <w:pStyle w:val="BodyText"/>
        <w:spacing w:before="7"/>
        <w:ind w:left="0" w:firstLine="0"/>
      </w:pPr>
    </w:p>
    <w:p w14:paraId="1481E61E" w14:textId="77777777" w:rsidR="00907DE4" w:rsidRDefault="00907DE4" w:rsidP="00907DE4">
      <w:pPr>
        <w:pStyle w:val="Heading1"/>
        <w:rPr>
          <w:u w:val="none"/>
        </w:rPr>
      </w:pPr>
      <w:r>
        <w:rPr>
          <w:u w:val="thick"/>
        </w:rPr>
        <w:t>Summary and Recommendation</w:t>
      </w:r>
    </w:p>
    <w:p w14:paraId="5665BC1A" w14:textId="5906BE63" w:rsidR="00907DE4" w:rsidRDefault="00907DE4" w:rsidP="00907DE4">
      <w:pPr>
        <w:pStyle w:val="BodyText"/>
        <w:ind w:left="120" w:right="683" w:firstLine="0"/>
      </w:pPr>
      <w:r>
        <w:t xml:space="preserve">The subcommittee voted 2 to 0 for promotion to </w:t>
      </w:r>
      <w:r w:rsidR="0016088A">
        <w:t xml:space="preserve">Associate </w:t>
      </w:r>
      <w:r w:rsidR="00B81DA2">
        <w:t xml:space="preserve">Research </w:t>
      </w:r>
      <w:r>
        <w:t>Professor of based on excellent research and excellent scholarly</w:t>
      </w:r>
      <w:r w:rsidR="00B81DA2">
        <w:t>.</w:t>
      </w:r>
    </w:p>
    <w:p w14:paraId="7E9EACAF" w14:textId="3E092B74" w:rsidR="007032BF" w:rsidRDefault="007032BF" w:rsidP="00907DE4">
      <w:pPr>
        <w:pStyle w:val="Heading1"/>
        <w:ind w:left="160"/>
      </w:pPr>
    </w:p>
    <w:sectPr w:rsidR="007032BF" w:rsidSect="00907DE4">
      <w:type w:val="continuous"/>
      <w:pgSz w:w="12240" w:h="15840"/>
      <w:pgMar w:top="1360" w:right="1640" w:bottom="280" w:left="1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45B80"/>
    <w:multiLevelType w:val="hybridMultilevel"/>
    <w:tmpl w:val="0102191E"/>
    <w:lvl w:ilvl="0" w:tplc="0128C35E">
      <w:numFmt w:val="bullet"/>
      <w:lvlText w:val="•"/>
      <w:lvlJc w:val="left"/>
      <w:pPr>
        <w:ind w:left="880" w:hanging="360"/>
      </w:pPr>
      <w:rPr>
        <w:rFonts w:ascii="Arial" w:eastAsia="Arial" w:hAnsi="Arial" w:cs="Arial" w:hint="default"/>
        <w:w w:val="131"/>
        <w:sz w:val="24"/>
        <w:szCs w:val="24"/>
      </w:rPr>
    </w:lvl>
    <w:lvl w:ilvl="1" w:tplc="A0D4746C">
      <w:numFmt w:val="bullet"/>
      <w:lvlText w:val="o"/>
      <w:lvlJc w:val="left"/>
      <w:pPr>
        <w:ind w:left="1600" w:hanging="360"/>
      </w:pPr>
      <w:rPr>
        <w:rFonts w:ascii="Courier New" w:eastAsia="Courier New" w:hAnsi="Courier New" w:cs="Courier New" w:hint="default"/>
        <w:w w:val="100"/>
        <w:sz w:val="24"/>
        <w:szCs w:val="24"/>
      </w:rPr>
    </w:lvl>
    <w:lvl w:ilvl="2" w:tplc="F79CE3E2">
      <w:numFmt w:val="bullet"/>
      <w:lvlText w:val="•"/>
      <w:lvlJc w:val="left"/>
      <w:pPr>
        <w:ind w:left="1600" w:hanging="360"/>
      </w:pPr>
      <w:rPr>
        <w:rFonts w:hint="default"/>
      </w:rPr>
    </w:lvl>
    <w:lvl w:ilvl="3" w:tplc="09F2EAEA">
      <w:numFmt w:val="bullet"/>
      <w:lvlText w:val="•"/>
      <w:lvlJc w:val="left"/>
      <w:pPr>
        <w:ind w:left="2505" w:hanging="360"/>
      </w:pPr>
      <w:rPr>
        <w:rFonts w:hint="default"/>
      </w:rPr>
    </w:lvl>
    <w:lvl w:ilvl="4" w:tplc="AD1C8DA6">
      <w:numFmt w:val="bullet"/>
      <w:lvlText w:val="•"/>
      <w:lvlJc w:val="left"/>
      <w:pPr>
        <w:ind w:left="3410" w:hanging="360"/>
      </w:pPr>
      <w:rPr>
        <w:rFonts w:hint="default"/>
      </w:rPr>
    </w:lvl>
    <w:lvl w:ilvl="5" w:tplc="8B420742">
      <w:numFmt w:val="bullet"/>
      <w:lvlText w:val="•"/>
      <w:lvlJc w:val="left"/>
      <w:pPr>
        <w:ind w:left="4315" w:hanging="360"/>
      </w:pPr>
      <w:rPr>
        <w:rFonts w:hint="default"/>
      </w:rPr>
    </w:lvl>
    <w:lvl w:ilvl="6" w:tplc="C47687D0">
      <w:numFmt w:val="bullet"/>
      <w:lvlText w:val="•"/>
      <w:lvlJc w:val="left"/>
      <w:pPr>
        <w:ind w:left="5220" w:hanging="360"/>
      </w:pPr>
      <w:rPr>
        <w:rFonts w:hint="default"/>
      </w:rPr>
    </w:lvl>
    <w:lvl w:ilvl="7" w:tplc="A0265728">
      <w:numFmt w:val="bullet"/>
      <w:lvlText w:val="•"/>
      <w:lvlJc w:val="left"/>
      <w:pPr>
        <w:ind w:left="6125" w:hanging="360"/>
      </w:pPr>
      <w:rPr>
        <w:rFonts w:hint="default"/>
      </w:rPr>
    </w:lvl>
    <w:lvl w:ilvl="8" w:tplc="278A536C">
      <w:numFmt w:val="bullet"/>
      <w:lvlText w:val="•"/>
      <w:lvlJc w:val="left"/>
      <w:pPr>
        <w:ind w:left="703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2BF"/>
    <w:rsid w:val="0016088A"/>
    <w:rsid w:val="003122B9"/>
    <w:rsid w:val="0038008E"/>
    <w:rsid w:val="00660E1C"/>
    <w:rsid w:val="007032BF"/>
    <w:rsid w:val="00907DE4"/>
    <w:rsid w:val="00B81DA2"/>
    <w:rsid w:val="00FC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0E07"/>
  <w15:docId w15:val="{06B35DBB-4EFB-447B-90E9-9A4F2245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4" w:lineRule="exact"/>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sz w:val="24"/>
      <w:szCs w:val="24"/>
    </w:rPr>
  </w:style>
  <w:style w:type="paragraph" w:styleId="ListParagraph">
    <w:name w:val="List Paragraph"/>
    <w:basedOn w:val="Normal"/>
    <w:uiPriority w:val="1"/>
    <w:qFormat/>
    <w:pPr>
      <w:spacing w:line="274" w:lineRule="exact"/>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754</Words>
  <Characters>4304</Characters>
  <Application>Microsoft Office Word</Application>
  <DocSecurity>0</DocSecurity>
  <Lines>35</Lines>
  <Paragraphs>10</Paragraphs>
  <ScaleCrop>false</ScaleCrop>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fb2591c6-0ff2-4368-ad4a-998f691b6a80.docx</dc:title>
  <dc:creator>InterfolioAdmin</dc:creator>
  <cp:lastModifiedBy>Welch, Cheryl</cp:lastModifiedBy>
  <cp:revision>3</cp:revision>
  <dcterms:created xsi:type="dcterms:W3CDTF">2021-01-23T16:12:00Z</dcterms:created>
  <dcterms:modified xsi:type="dcterms:W3CDTF">2021-01-23T16:13:00Z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PScript5.dll Version 5.2.2</vt:lpwstr>
  </property>
  <property fmtid="{D5CDD505-2E9C-101B-9397-08002B2CF9AE}" pid="4" name="LastSaved">
    <vt:filetime>2020-02-19T00:00:00Z</vt:filetime>
  </property>
</Properties>
</file>